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C7CEB" w:rsidRDefault="005C7CEB" w:rsidP="005C7CEB">
      <w:pPr>
        <w:jc w:val="center"/>
        <w:rPr>
          <w:rFonts w:cs="David"/>
          <w:b/>
          <w:bCs/>
          <w:sz w:val="24"/>
          <w:szCs w:val="24"/>
          <w:u w:val="single"/>
          <w:rtl/>
        </w:rPr>
      </w:pPr>
      <w:bookmarkStart w:id="0" w:name="_GoBack"/>
      <w:bookmarkEnd w:id="0"/>
      <w:r>
        <w:rPr>
          <w:rFonts w:cs="David" w:hint="cs"/>
          <w:b/>
          <w:bCs/>
          <w:sz w:val="24"/>
          <w:szCs w:val="24"/>
          <w:u w:val="single"/>
          <w:rtl/>
        </w:rPr>
        <w:t>תוכנית 'הנדסאיות פרימיום'</w:t>
      </w:r>
    </w:p>
    <w:p w:rsidR="005C7CEB" w:rsidRPr="005158D4" w:rsidRDefault="005C7CEB" w:rsidP="005C7CEB">
      <w:pPr>
        <w:pStyle w:val="a6"/>
        <w:numPr>
          <w:ilvl w:val="0"/>
          <w:numId w:val="1"/>
        </w:numPr>
        <w:ind w:left="514" w:hanging="514"/>
        <w:rPr>
          <w:rFonts w:cs="David"/>
          <w:b/>
          <w:bCs/>
          <w:sz w:val="24"/>
          <w:szCs w:val="24"/>
          <w:u w:val="single"/>
          <w:rtl/>
        </w:rPr>
      </w:pPr>
      <w:r w:rsidRPr="005158D4">
        <w:rPr>
          <w:rFonts w:cs="David" w:hint="cs"/>
          <w:b/>
          <w:bCs/>
          <w:sz w:val="24"/>
          <w:szCs w:val="24"/>
          <w:u w:val="single"/>
          <w:rtl/>
        </w:rPr>
        <w:t xml:space="preserve">שאלות ותשובות הבהרה </w:t>
      </w:r>
    </w:p>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5C7CEB" w:rsidRPr="00B5459B" w:rsidTr="00FF5443">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C7CEB" w:rsidRPr="00B5459B" w:rsidRDefault="005C7CEB" w:rsidP="00700246">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5C7CEB" w:rsidRPr="00B5459B" w:rsidTr="00FF5443">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5C7CEB" w:rsidRPr="00B5459B" w:rsidRDefault="005C7CEB" w:rsidP="00700246">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5C7CEB" w:rsidRPr="00B5459B" w:rsidTr="001663DB">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5C7CEB" w:rsidP="001663DB">
            <w:pPr>
              <w:spacing w:after="0" w:line="240" w:lineRule="auto"/>
              <w:jc w:val="center"/>
              <w:rPr>
                <w:rFonts w:ascii="David" w:eastAsia="Times New Roman" w:hAnsi="David" w:cs="David"/>
                <w:color w:val="000000"/>
                <w:sz w:val="24"/>
                <w:szCs w:val="24"/>
              </w:rPr>
            </w:pPr>
            <w:r w:rsidRPr="008C278A">
              <w:rPr>
                <w:rFonts w:ascii="David" w:eastAsia="Times New Roman" w:hAnsi="David" w:cs="David"/>
                <w:color w:val="000000"/>
                <w:sz w:val="24"/>
                <w:szCs w:val="24"/>
                <w:rtl/>
              </w:rPr>
              <w:t>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1663DB" w:rsidP="001663DB">
            <w:pPr>
              <w:spacing w:after="0" w:line="240" w:lineRule="auto"/>
              <w:jc w:val="center"/>
              <w:rPr>
                <w:rFonts w:ascii="David" w:eastAsia="Times New Roman" w:hAnsi="David" w:cs="David"/>
                <w:sz w:val="24"/>
                <w:szCs w:val="24"/>
              </w:rPr>
            </w:pPr>
            <w:r>
              <w:rPr>
                <w:rFonts w:ascii="David" w:eastAsia="Times New Roman" w:hAnsi="David" w:cs="David"/>
                <w:sz w:val="24"/>
                <w:szCs w:val="24"/>
              </w:rPr>
              <w:t>4</w:t>
            </w:r>
            <w:r w:rsidR="00B166C0" w:rsidRPr="008C278A">
              <w:rPr>
                <w:rFonts w:ascii="David" w:eastAsia="Times New Roman" w:hAnsi="David" w:cs="David"/>
                <w:sz w:val="24"/>
                <w:szCs w:val="24"/>
                <w:rtl/>
              </w:rPr>
              <w:br/>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1663DB" w:rsidP="001663DB">
            <w:pPr>
              <w:spacing w:after="0" w:line="240" w:lineRule="auto"/>
              <w:jc w:val="center"/>
              <w:rPr>
                <w:rFonts w:ascii="David" w:eastAsia="Times New Roman" w:hAnsi="David" w:cs="David"/>
                <w:sz w:val="24"/>
                <w:szCs w:val="24"/>
              </w:rPr>
            </w:pPr>
            <w:r>
              <w:rPr>
                <w:rFonts w:ascii="David" w:eastAsia="Times New Roman" w:hAnsi="David" w:cs="David"/>
                <w:sz w:val="24"/>
                <w:szCs w:val="24"/>
              </w:rPr>
              <w:t>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1663DB" w:rsidRPr="006F3856" w:rsidRDefault="001663DB" w:rsidP="001663DB">
            <w:pPr>
              <w:bidi/>
              <w:rPr>
                <w:rFonts w:ascii="David" w:hAnsi="David" w:cs="David"/>
                <w:sz w:val="24"/>
                <w:szCs w:val="24"/>
                <w:rtl/>
              </w:rPr>
            </w:pPr>
            <w:r w:rsidRPr="006F3856">
              <w:rPr>
                <w:rFonts w:ascii="David" w:hAnsi="David" w:cs="David"/>
                <w:sz w:val="24"/>
                <w:szCs w:val="24"/>
                <w:rtl/>
              </w:rPr>
              <w:t>נדרש כי 15% מהמשתתפות בהכשרות קודמות יגיעו לשכר בהשמה אחרי ההכשרה של 14,000, הכוונה למשרה מלאה? נרצה לוודא שעבור משרה חלקית השכר הנדרש הוא יחסי בהתאם ל% המשרה (למשל ל90% משרה שכר יחסי של 12,600 (=14,000*90%))</w:t>
            </w:r>
          </w:p>
          <w:p w:rsidR="005C7CEB" w:rsidRPr="008C278A" w:rsidRDefault="005C7CEB" w:rsidP="001663DB">
            <w:pPr>
              <w:bidi/>
              <w:spacing w:after="0" w:line="240" w:lineRule="auto"/>
              <w:rPr>
                <w:rFonts w:ascii="David" w:eastAsia="Times New Roman" w:hAnsi="David" w:cs="David"/>
                <w:sz w:val="24"/>
                <w:szCs w:val="24"/>
              </w:rPr>
            </w:pP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E0478E" w:rsidP="00B166C0">
            <w:pPr>
              <w:bidi/>
              <w:spacing w:after="0" w:line="240" w:lineRule="auto"/>
              <w:rPr>
                <w:rFonts w:ascii="David" w:eastAsia="Times New Roman" w:hAnsi="David" w:cs="David"/>
                <w:sz w:val="24"/>
                <w:szCs w:val="24"/>
              </w:rPr>
            </w:pPr>
            <w:r>
              <w:rPr>
                <w:rFonts w:ascii="David" w:eastAsia="Times New Roman" w:hAnsi="David" w:cs="David" w:hint="cs"/>
                <w:sz w:val="24"/>
                <w:szCs w:val="24"/>
                <w:rtl/>
              </w:rPr>
              <w:t xml:space="preserve">סעיף 3.2.3 </w:t>
            </w:r>
            <w:r w:rsidR="00D16529">
              <w:rPr>
                <w:rFonts w:ascii="David" w:eastAsia="Times New Roman" w:hAnsi="David" w:cs="David" w:hint="cs"/>
                <w:sz w:val="24"/>
                <w:szCs w:val="24"/>
                <w:rtl/>
              </w:rPr>
              <w:t xml:space="preserve"> לקול הקורא </w:t>
            </w:r>
            <w:r>
              <w:rPr>
                <w:rFonts w:ascii="David" w:eastAsia="Times New Roman" w:hAnsi="David" w:cs="David" w:hint="cs"/>
                <w:sz w:val="24"/>
                <w:szCs w:val="24"/>
                <w:rtl/>
              </w:rPr>
              <w:t xml:space="preserve">אינו מתייחס להיקף המשרה של המשתתף שהושם אלא לשכרו. על המציע להוכיח השתלבות בגובה השכר האמור בסעיף והיקף המשרה אינו רלוונטי.   </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1663DB"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9F310E"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14</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1663DB" w:rsidP="008C278A">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נספח ב'</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9F310E" w:rsidRDefault="009F310E" w:rsidP="009F310E">
            <w:pPr>
              <w:bidi/>
              <w:rPr>
                <w:rFonts w:ascii="David" w:hAnsi="David" w:cs="David"/>
                <w:sz w:val="24"/>
                <w:szCs w:val="24"/>
              </w:rPr>
            </w:pPr>
            <w:r w:rsidRPr="006F3856">
              <w:rPr>
                <w:rFonts w:ascii="David" w:hAnsi="David" w:cs="David"/>
                <w:sz w:val="24"/>
                <w:szCs w:val="24"/>
                <w:rtl/>
              </w:rPr>
              <w:t>בנספח ב', טבלה ד' - נדרש למלא פרטים על משתתפים בהכשרות קודמות, האם הכוונה לפרט 75 שורות (עבור 50% מ 150 משתתפים שנדרש ב 3 שנים, סעיף 3.2.1)? או הכוונה לכמה דוגמאות?</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9F310E" w:rsidP="00322049">
            <w:pPr>
              <w:spacing w:after="0" w:line="240" w:lineRule="auto"/>
              <w:jc w:val="right"/>
              <w:rPr>
                <w:rFonts w:ascii="David" w:eastAsia="Times New Roman" w:hAnsi="David" w:cs="David"/>
                <w:sz w:val="24"/>
                <w:szCs w:val="24"/>
              </w:rPr>
            </w:pPr>
            <w:r>
              <w:rPr>
                <w:rFonts w:ascii="David" w:eastAsia="Times New Roman" w:hAnsi="David" w:cs="David" w:hint="cs"/>
                <w:sz w:val="24"/>
                <w:szCs w:val="24"/>
                <w:rtl/>
              </w:rPr>
              <w:t>י</w:t>
            </w:r>
            <w:r w:rsidRPr="009F310E">
              <w:rPr>
                <w:rFonts w:ascii="David" w:eastAsia="Times New Roman" w:hAnsi="David" w:cs="David" w:hint="cs"/>
                <w:sz w:val="24"/>
                <w:szCs w:val="24"/>
                <w:rtl/>
              </w:rPr>
              <w:t xml:space="preserve">ש למלא בצורה פרטנית אודות כל בוגר/ת אשר השתלב/ה בחברות הייטק. על פי דרישות הקול הקורא למציע יהיה ניסיון </w:t>
            </w:r>
            <w:r w:rsidRPr="009F310E">
              <w:rPr>
                <w:rFonts w:ascii="David" w:eastAsia="David" w:hAnsi="David" w:cs="David"/>
                <w:sz w:val="24"/>
                <w:szCs w:val="24"/>
                <w:rtl/>
              </w:rPr>
              <w:t>מוכח</w:t>
            </w:r>
            <w:r w:rsidRPr="009F310E">
              <w:rPr>
                <w:rFonts w:ascii="David" w:eastAsia="David" w:hAnsi="David" w:cs="David" w:hint="cs"/>
                <w:sz w:val="24"/>
                <w:szCs w:val="24"/>
                <w:rtl/>
              </w:rPr>
              <w:t xml:space="preserve"> </w:t>
            </w:r>
            <w:r w:rsidRPr="009F310E">
              <w:rPr>
                <w:rFonts w:ascii="David" w:eastAsia="David" w:hAnsi="David" w:cs="David"/>
                <w:sz w:val="24"/>
                <w:szCs w:val="24"/>
                <w:rtl/>
              </w:rPr>
              <w:t xml:space="preserve">בהעברת הכשרות </w:t>
            </w:r>
            <w:r w:rsidRPr="009F310E">
              <w:rPr>
                <w:rFonts w:ascii="David" w:eastAsia="David" w:hAnsi="David" w:cs="David" w:hint="cs"/>
                <w:sz w:val="24"/>
                <w:szCs w:val="24"/>
                <w:rtl/>
              </w:rPr>
              <w:t>טכנולוגיות</w:t>
            </w:r>
            <w:r w:rsidRPr="009F310E">
              <w:rPr>
                <w:rFonts w:ascii="David" w:eastAsia="David" w:hAnsi="David" w:cs="David"/>
                <w:sz w:val="24"/>
                <w:szCs w:val="24"/>
                <w:rtl/>
              </w:rPr>
              <w:t xml:space="preserve"> </w:t>
            </w:r>
            <w:r w:rsidRPr="009F310E">
              <w:rPr>
                <w:rFonts w:ascii="David" w:eastAsia="David" w:hAnsi="David" w:cs="David" w:hint="cs"/>
                <w:sz w:val="24"/>
                <w:szCs w:val="24"/>
                <w:rtl/>
              </w:rPr>
              <w:t xml:space="preserve">הנדרשות לשם עבודה במשלח יד בענף ההייטק </w:t>
            </w:r>
            <w:r w:rsidRPr="009F310E">
              <w:rPr>
                <w:rFonts w:ascii="David" w:eastAsia="David" w:hAnsi="David" w:cs="David"/>
                <w:sz w:val="24"/>
                <w:szCs w:val="24"/>
                <w:rtl/>
              </w:rPr>
              <w:t xml:space="preserve"> בהיקף מצטבר</w:t>
            </w:r>
            <w:r w:rsidRPr="009F310E">
              <w:rPr>
                <w:rFonts w:ascii="David" w:eastAsia="David" w:hAnsi="David" w:cs="David"/>
                <w:sz w:val="24"/>
                <w:szCs w:val="24"/>
              </w:rPr>
              <w:t xml:space="preserve"> </w:t>
            </w:r>
            <w:r w:rsidR="006E5C19">
              <w:rPr>
                <w:rFonts w:ascii="David" w:eastAsia="David" w:hAnsi="David" w:cs="David" w:hint="cs"/>
                <w:sz w:val="24"/>
                <w:szCs w:val="24"/>
                <w:rtl/>
              </w:rPr>
              <w:t xml:space="preserve">של 150 משתתפים </w:t>
            </w:r>
            <w:r w:rsidRPr="009F310E">
              <w:rPr>
                <w:rFonts w:ascii="David" w:eastAsia="David" w:hAnsi="David" w:cs="David"/>
                <w:sz w:val="24"/>
                <w:szCs w:val="24"/>
                <w:rtl/>
              </w:rPr>
              <w:t>לכל הפחו</w:t>
            </w:r>
            <w:r w:rsidR="006E5C19">
              <w:rPr>
                <w:rFonts w:ascii="David" w:eastAsia="David" w:hAnsi="David" w:cs="David" w:hint="cs"/>
                <w:sz w:val="24"/>
                <w:szCs w:val="24"/>
                <w:rtl/>
              </w:rPr>
              <w:t>ת.</w:t>
            </w:r>
            <w:r w:rsidR="00F12A00">
              <w:rPr>
                <w:rFonts w:ascii="David" w:eastAsia="David" w:hAnsi="David" w:cs="David" w:hint="cs"/>
                <w:sz w:val="24"/>
                <w:szCs w:val="24"/>
                <w:rtl/>
              </w:rPr>
              <w:t xml:space="preserve"> יובהר כי אין צורך למלא את שם הבוגר או מספר ת"ז. הנתונים ישמרו באופן מאובטח במשרד.</w:t>
            </w:r>
          </w:p>
        </w:tc>
      </w:tr>
      <w:tr w:rsidR="005C7CEB" w:rsidRPr="00B5459B" w:rsidTr="00FF5443">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7CEB" w:rsidRPr="008C278A" w:rsidRDefault="009F310E" w:rsidP="008C278A">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3</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9F310E" w:rsidP="008C278A">
            <w:pPr>
              <w:spacing w:after="0" w:line="240" w:lineRule="auto"/>
              <w:jc w:val="center"/>
              <w:rPr>
                <w:rFonts w:ascii="David" w:eastAsia="Times New Roman" w:hAnsi="David" w:cs="David"/>
                <w:sz w:val="24"/>
                <w:szCs w:val="24"/>
              </w:rPr>
            </w:pPr>
            <w:r>
              <w:rPr>
                <w:rFonts w:ascii="David" w:eastAsia="Times New Roman" w:hAnsi="David" w:cs="David"/>
                <w:sz w:val="24"/>
                <w:szCs w:val="24"/>
              </w:rPr>
              <w:t>14</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8C278A" w:rsidRDefault="009F310E" w:rsidP="008C278A">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נספח ב'</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9F310E" w:rsidRDefault="009F310E" w:rsidP="009F310E">
            <w:pPr>
              <w:bidi/>
              <w:rPr>
                <w:rFonts w:ascii="David" w:hAnsi="David" w:cs="David"/>
                <w:sz w:val="24"/>
                <w:szCs w:val="24"/>
              </w:rPr>
            </w:pPr>
            <w:r w:rsidRPr="006F3856">
              <w:rPr>
                <w:rFonts w:ascii="David" w:hAnsi="David" w:cs="David"/>
                <w:sz w:val="24"/>
                <w:szCs w:val="24"/>
                <w:rtl/>
              </w:rPr>
              <w:t>כתלוי בתשובה לסעיף 2, בסוף טבלה ד' האמורה, יש טור</w:t>
            </w:r>
            <w:r w:rsidRPr="006F3856">
              <w:rPr>
                <w:rFonts w:ascii="David" w:hAnsi="David" w:cs="David" w:hint="cs"/>
                <w:sz w:val="24"/>
                <w:szCs w:val="24"/>
                <w:rtl/>
              </w:rPr>
              <w:t>ים</w:t>
            </w:r>
            <w:r w:rsidRPr="006F3856">
              <w:rPr>
                <w:rFonts w:ascii="David" w:hAnsi="David" w:cs="David"/>
                <w:sz w:val="24"/>
                <w:szCs w:val="24"/>
                <w:rtl/>
              </w:rPr>
              <w:t xml:space="preserve"> למילוי שכר</w:t>
            </w:r>
            <w:r w:rsidRPr="006F3856">
              <w:rPr>
                <w:rFonts w:ascii="David" w:hAnsi="David" w:cs="David" w:hint="cs"/>
                <w:sz w:val="24"/>
                <w:szCs w:val="24"/>
                <w:rtl/>
              </w:rPr>
              <w:t xml:space="preserve">, </w:t>
            </w:r>
            <w:r w:rsidRPr="006F3856">
              <w:rPr>
                <w:rFonts w:ascii="David" w:hAnsi="David" w:cs="David"/>
                <w:sz w:val="24"/>
                <w:szCs w:val="24"/>
                <w:rtl/>
              </w:rPr>
              <w:t xml:space="preserve">תקופת העסקה ופרטי מעסיק. יש ברשותנו מידע </w:t>
            </w:r>
            <w:r w:rsidRPr="006F3856">
              <w:rPr>
                <w:rFonts w:ascii="David" w:hAnsi="David" w:cs="David" w:hint="cs"/>
                <w:sz w:val="24"/>
                <w:szCs w:val="24"/>
                <w:rtl/>
              </w:rPr>
              <w:t>על חלק מבוגרות הכשרות העבר</w:t>
            </w:r>
            <w:r w:rsidRPr="006F3856">
              <w:rPr>
                <w:rFonts w:ascii="David" w:hAnsi="David" w:cs="David"/>
                <w:sz w:val="24"/>
                <w:szCs w:val="24"/>
                <w:rtl/>
              </w:rPr>
              <w:t>, אבל לא של כולן. האם תקין שבחלק מהשורות לא נציג נתו</w:t>
            </w:r>
            <w:r w:rsidRPr="006F3856">
              <w:rPr>
                <w:rFonts w:ascii="David" w:hAnsi="David" w:cs="David" w:hint="cs"/>
                <w:sz w:val="24"/>
                <w:szCs w:val="24"/>
                <w:rtl/>
              </w:rPr>
              <w:t>נים מלאים</w:t>
            </w:r>
            <w:r w:rsidRPr="006F3856">
              <w:rPr>
                <w:rFonts w:ascii="David" w:hAnsi="David" w:cs="David"/>
                <w:sz w:val="24"/>
                <w:szCs w:val="24"/>
                <w:rtl/>
              </w:rPr>
              <w:t>? (השאלה רלוונטית במידה ומדובר בכמות משמעותית של שורות. אם התשובה לסעיף 2 שמדובר בדוגמאות, אז השאלה לא רלוונטית ואין בעיה במילוי הנתון.)</w:t>
            </w:r>
            <w:r w:rsidRPr="006F3856">
              <w:rPr>
                <w:rFonts w:ascii="David" w:hAnsi="David" w:cs="David" w:hint="cs"/>
                <w:sz w:val="24"/>
                <w:szCs w:val="24"/>
                <w:rtl/>
              </w:rPr>
              <w:t> </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7CEB" w:rsidRPr="006A1E49" w:rsidRDefault="009F310E" w:rsidP="00B166C0">
            <w:pPr>
              <w:bidi/>
              <w:spacing w:after="0" w:line="240" w:lineRule="auto"/>
              <w:rPr>
                <w:rFonts w:ascii="David" w:eastAsia="Times New Roman" w:hAnsi="David" w:cs="David"/>
                <w:sz w:val="24"/>
                <w:szCs w:val="24"/>
              </w:rPr>
            </w:pPr>
            <w:r w:rsidRPr="006A1E49">
              <w:rPr>
                <w:rFonts w:ascii="David" w:eastAsia="Times New Roman" w:hAnsi="David" w:cs="David" w:hint="cs"/>
                <w:sz w:val="24"/>
                <w:szCs w:val="24"/>
                <w:rtl/>
              </w:rPr>
              <w:t>יש להציג נתונים מלאים אודות בוגרי/ות הכשרות עבר</w:t>
            </w:r>
            <w:r w:rsidR="006A1E49" w:rsidRPr="006A1E49">
              <w:rPr>
                <w:rFonts w:ascii="David" w:eastAsia="Times New Roman" w:hAnsi="David" w:cs="David" w:hint="cs"/>
                <w:sz w:val="24"/>
                <w:szCs w:val="24"/>
                <w:rtl/>
              </w:rPr>
              <w:t xml:space="preserve">. על פי הקול הקורא </w:t>
            </w:r>
            <w:r w:rsidR="006A1E49" w:rsidRPr="006A1E49">
              <w:rPr>
                <w:rFonts w:ascii="David" w:eastAsia="David" w:hAnsi="David" w:cs="David" w:hint="cs"/>
                <w:sz w:val="24"/>
                <w:szCs w:val="24"/>
                <w:rtl/>
              </w:rPr>
              <w:t xml:space="preserve">לפחות 50% מבוגרי ההכשרות הטכנולוגיות שבוצעו במלואן על ידי המציע הושמו בחברות הייטק. בנוסף, לפחות 15% מבין בוגרי ההשמות הנ"ל השתלבו בשכר שלא פחת מ </w:t>
            </w:r>
            <w:r w:rsidR="006A1E49" w:rsidRPr="006A1E49">
              <w:rPr>
                <w:rFonts w:ascii="David" w:eastAsia="David" w:hAnsi="David" w:cs="David"/>
                <w:sz w:val="24"/>
                <w:szCs w:val="24"/>
                <w:rtl/>
              </w:rPr>
              <w:t>–</w:t>
            </w:r>
            <w:r w:rsidR="006A1E49" w:rsidRPr="006A1E49">
              <w:rPr>
                <w:rFonts w:ascii="David" w:eastAsia="David" w:hAnsi="David" w:cs="David" w:hint="cs"/>
                <w:sz w:val="24"/>
                <w:szCs w:val="24"/>
                <w:rtl/>
              </w:rPr>
              <w:t xml:space="preserve"> 14,000 ₪ .</w:t>
            </w:r>
            <w:r w:rsidR="00F12A00">
              <w:rPr>
                <w:rFonts w:ascii="David" w:eastAsia="Times New Roman" w:hAnsi="David" w:cs="David" w:hint="cs"/>
                <w:sz w:val="24"/>
                <w:szCs w:val="24"/>
                <w:rtl/>
              </w:rPr>
              <w:t xml:space="preserve"> </w:t>
            </w:r>
            <w:r w:rsidR="00F12A00">
              <w:rPr>
                <w:rFonts w:ascii="David" w:eastAsia="David" w:hAnsi="David" w:cs="David" w:hint="cs"/>
                <w:sz w:val="24"/>
                <w:szCs w:val="24"/>
                <w:rtl/>
              </w:rPr>
              <w:t>יובהר כי אין צורך למלא את שם הבוגר או מספר ת"ז. הנתונים ישמרו באופן מאובטח במשרד.</w:t>
            </w:r>
          </w:p>
        </w:tc>
      </w:tr>
      <w:tr w:rsidR="009F310E" w:rsidRPr="00B5459B" w:rsidTr="00ED22D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9F310E" w:rsidRPr="008C278A" w:rsidRDefault="009F310E" w:rsidP="009F310E">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4</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9F310E" w:rsidRPr="008C278A" w:rsidRDefault="009F310E" w:rsidP="009F310E">
            <w:pPr>
              <w:spacing w:after="0" w:line="240" w:lineRule="auto"/>
              <w:jc w:val="center"/>
              <w:rPr>
                <w:rFonts w:ascii="David" w:eastAsia="Times New Roman" w:hAnsi="David" w:cs="David"/>
                <w:sz w:val="24"/>
                <w:szCs w:val="24"/>
              </w:rPr>
            </w:pPr>
            <w:r>
              <w:rPr>
                <w:rFonts w:ascii="David" w:eastAsia="Times New Roman" w:hAnsi="David" w:cs="David"/>
                <w:sz w:val="24"/>
                <w:szCs w:val="24"/>
              </w:rPr>
              <w:t>14</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9F310E" w:rsidRPr="008C278A" w:rsidRDefault="009F310E" w:rsidP="009F310E">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 xml:space="preserve">נספח </w:t>
            </w:r>
            <w:r>
              <w:rPr>
                <w:rFonts w:ascii="David" w:eastAsia="Times New Roman" w:hAnsi="David" w:cs="David"/>
                <w:sz w:val="24"/>
                <w:szCs w:val="24"/>
              </w:rPr>
              <w:t xml:space="preserve"> </w:t>
            </w:r>
            <w:r>
              <w:rPr>
                <w:rFonts w:ascii="David" w:eastAsia="Times New Roman" w:hAnsi="David" w:cs="David" w:hint="cs"/>
                <w:sz w:val="24"/>
                <w:szCs w:val="24"/>
                <w:rtl/>
              </w:rPr>
              <w:t>ב'</w:t>
            </w:r>
          </w:p>
        </w:tc>
        <w:tc>
          <w:tcPr>
            <w:tcW w:w="6378" w:type="dxa"/>
            <w:tcBorders>
              <w:top w:val="single" w:sz="8" w:space="0" w:color="auto"/>
              <w:left w:val="single" w:sz="4" w:space="0" w:color="auto"/>
              <w:bottom w:val="single" w:sz="4" w:space="0" w:color="auto"/>
              <w:right w:val="single" w:sz="4" w:space="0" w:color="auto"/>
            </w:tcBorders>
            <w:shd w:val="clear" w:color="auto" w:fill="auto"/>
          </w:tcPr>
          <w:p w:rsidR="009F310E" w:rsidRPr="00954D90" w:rsidRDefault="009F310E" w:rsidP="009F310E">
            <w:pPr>
              <w:bidi/>
              <w:rPr>
                <w:rFonts w:ascii="David" w:hAnsi="David" w:cs="David"/>
                <w:sz w:val="24"/>
                <w:szCs w:val="24"/>
                <w:rtl/>
              </w:rPr>
            </w:pPr>
            <w:r w:rsidRPr="006F3856">
              <w:rPr>
                <w:rFonts w:ascii="David" w:hAnsi="David" w:cs="David"/>
                <w:sz w:val="24"/>
                <w:szCs w:val="24"/>
                <w:rtl/>
              </w:rPr>
              <w:t>בנספח ב', טבלה ב' – האם נדרש לפרט על </w:t>
            </w:r>
            <w:r w:rsidRPr="006F3856">
              <w:rPr>
                <w:rFonts w:ascii="David" w:hAnsi="David" w:cs="David"/>
                <w:sz w:val="24"/>
                <w:szCs w:val="24"/>
                <w:u w:val="single"/>
                <w:rtl/>
              </w:rPr>
              <w:t>כל</w:t>
            </w:r>
            <w:r w:rsidRPr="006F3856">
              <w:rPr>
                <w:rFonts w:ascii="David" w:hAnsi="David" w:cs="David"/>
                <w:sz w:val="24"/>
                <w:szCs w:val="24"/>
                <w:rtl/>
              </w:rPr>
              <w:t> ההכשרות ב 3 שנים המדוברות או הכוונה לכמה </w:t>
            </w:r>
            <w:r w:rsidRPr="006F3856">
              <w:rPr>
                <w:rFonts w:ascii="David" w:hAnsi="David" w:cs="David"/>
                <w:sz w:val="24"/>
                <w:szCs w:val="24"/>
                <w:u w:val="single"/>
                <w:rtl/>
              </w:rPr>
              <w:t>דוגמאות</w:t>
            </w:r>
            <w:r w:rsidRPr="006F3856">
              <w:rPr>
                <w:rFonts w:ascii="David" w:hAnsi="David" w:cs="David"/>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BC67BF" w:rsidRDefault="00BC67BF" w:rsidP="00BC67BF">
            <w:pPr>
              <w:bidi/>
              <w:spacing w:after="0" w:line="240" w:lineRule="auto"/>
              <w:rPr>
                <w:rFonts w:ascii="David" w:eastAsia="Times New Roman" w:hAnsi="David" w:cs="David"/>
                <w:sz w:val="24"/>
                <w:szCs w:val="24"/>
                <w:rtl/>
              </w:rPr>
            </w:pPr>
            <w:r>
              <w:rPr>
                <w:rFonts w:ascii="David" w:eastAsia="Times New Roman" w:hAnsi="David" w:cs="David" w:hint="cs"/>
                <w:sz w:val="24"/>
                <w:szCs w:val="24"/>
                <w:rtl/>
              </w:rPr>
              <w:t>יש לפרט על מספר ההכשרות הטכנולוגיות הנדרשות כך שההיקף המצטבר של המשתתפים יהיה 150 לכל הפחות.</w:t>
            </w:r>
          </w:p>
          <w:p w:rsidR="00BC67BF" w:rsidRPr="008C278A" w:rsidRDefault="00BC67BF" w:rsidP="00BC67BF">
            <w:pPr>
              <w:bidi/>
              <w:spacing w:after="0" w:line="240" w:lineRule="auto"/>
              <w:rPr>
                <w:rFonts w:ascii="David" w:eastAsia="Times New Roman" w:hAnsi="David" w:cs="David"/>
                <w:sz w:val="24"/>
                <w:szCs w:val="24"/>
              </w:rPr>
            </w:pPr>
            <w:r>
              <w:rPr>
                <w:rFonts w:ascii="David" w:eastAsia="Times New Roman" w:hAnsi="David" w:cs="David" w:hint="cs"/>
                <w:sz w:val="24"/>
                <w:szCs w:val="24"/>
                <w:rtl/>
              </w:rPr>
              <w:t>על פי הקול הקורא למציע יהיה ניסיון מוכח בהעברת הכשרות טכנולוגיות הנדרשות לשם עבודה במשלח יד בענף ההייטק בהיקף מצטבר של 150 משתתפים לכל הפחות.</w:t>
            </w:r>
          </w:p>
        </w:tc>
      </w:tr>
    </w:tbl>
    <w:p w:rsidR="00974F95" w:rsidRDefault="00974F95" w:rsidP="00974F95">
      <w:pPr>
        <w:rPr>
          <w:rtl/>
        </w:rPr>
      </w:pPr>
    </w:p>
    <w:p w:rsidR="00930093" w:rsidRDefault="00930093" w:rsidP="00974F95">
      <w:pPr>
        <w:rPr>
          <w:rtl/>
        </w:rPr>
      </w:pPr>
    </w:p>
    <w:p w:rsidR="00930093" w:rsidRDefault="00930093" w:rsidP="00974F95">
      <w:pPr>
        <w:rPr>
          <w:rtl/>
        </w:rPr>
      </w:pPr>
    </w:p>
    <w:p w:rsidR="00930093" w:rsidRDefault="00930093" w:rsidP="00974F95">
      <w:pPr>
        <w:rPr>
          <w:rtl/>
        </w:rPr>
      </w:pPr>
    </w:p>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930093" w:rsidRPr="00B5459B" w:rsidTr="00976EA2">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930093" w:rsidRPr="00B5459B" w:rsidRDefault="00930093" w:rsidP="00976EA2">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930093" w:rsidRPr="00B5459B" w:rsidRDefault="00930093"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930093" w:rsidRPr="00B5459B" w:rsidRDefault="00930093"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930093" w:rsidRPr="00B5459B" w:rsidRDefault="00930093"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930093" w:rsidRPr="00B5459B" w:rsidRDefault="00930093"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930093" w:rsidRPr="00B5459B" w:rsidTr="00976EA2">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930093" w:rsidRPr="00B5459B" w:rsidRDefault="00930093" w:rsidP="00976EA2">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930093"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5</w:t>
            </w:r>
            <w:r w:rsidR="00930093" w:rsidRPr="008C278A">
              <w:rPr>
                <w:rFonts w:ascii="David" w:eastAsia="Times New Roman" w:hAnsi="David" w:cs="David"/>
                <w:sz w:val="24"/>
                <w:szCs w:val="24"/>
                <w:rtl/>
              </w:rPr>
              <w:br/>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3.2.3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1446C0" w:rsidRDefault="001446C0" w:rsidP="001446C0">
            <w:pPr>
              <w:bidi/>
              <w:rPr>
                <w:rFonts w:ascii="David" w:hAnsi="David" w:cs="David"/>
                <w:sz w:val="24"/>
                <w:szCs w:val="24"/>
              </w:rPr>
            </w:pPr>
            <w:r w:rsidRPr="006F3856">
              <w:rPr>
                <w:rFonts w:ascii="David" w:hAnsi="David" w:cs="David"/>
                <w:sz w:val="24"/>
                <w:szCs w:val="24"/>
                <w:rtl/>
              </w:rPr>
              <w:t>המכרז דורש כי לפחות 50% מהמשתתפות יושמו בתעשיית ההייטק.  אנו מבקשים לדעת האם קיימת גמישות או הקלה בתנאים אלו לאור העובדה שהכשרותינו הסתיימו באוגוסט 2024, וכיום חלק מהבוגרות שלנו עדיין לא עברו 12 חודשים מיום סיום ההכשרה. האם ניתן לקחת בחשבון את ההשמות שמבוצעות כעת, כאשר אנו עומדים על שיעור השמה של 20%</w:t>
            </w:r>
            <w:r w:rsidRPr="006F3856">
              <w:rPr>
                <w:rFonts w:ascii="David"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bidi/>
              <w:spacing w:after="0" w:line="240" w:lineRule="auto"/>
              <w:rPr>
                <w:rFonts w:ascii="David" w:eastAsia="Times New Roman" w:hAnsi="David" w:cs="David"/>
                <w:sz w:val="24"/>
                <w:szCs w:val="24"/>
              </w:rPr>
            </w:pPr>
            <w:r>
              <w:rPr>
                <w:rFonts w:ascii="David" w:eastAsia="Times New Roman" w:hAnsi="David" w:cs="David" w:hint="cs"/>
                <w:sz w:val="24"/>
                <w:szCs w:val="24"/>
                <w:rtl/>
              </w:rPr>
              <w:t xml:space="preserve">לא יחול שינוי בהוראות הסעיף. </w:t>
            </w:r>
          </w:p>
        </w:tc>
      </w:tr>
      <w:tr w:rsidR="00930093"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6</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6</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center"/>
              <w:rPr>
                <w:rFonts w:ascii="David" w:eastAsia="Times New Roman" w:hAnsi="David" w:cs="David"/>
                <w:sz w:val="24"/>
                <w:szCs w:val="24"/>
                <w:rtl/>
              </w:rPr>
            </w:pPr>
            <w:r>
              <w:rPr>
                <w:rFonts w:ascii="David" w:eastAsia="Times New Roman" w:hAnsi="David" w:cs="David"/>
                <w:sz w:val="24"/>
                <w:szCs w:val="24"/>
              </w:rPr>
              <w:t>3.2.6</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1446C0" w:rsidRDefault="001446C0" w:rsidP="001446C0">
            <w:pPr>
              <w:bidi/>
              <w:rPr>
                <w:rFonts w:ascii="David" w:hAnsi="David" w:cs="David"/>
                <w:sz w:val="24"/>
                <w:szCs w:val="24"/>
              </w:rPr>
            </w:pPr>
            <w:r w:rsidRPr="006F3856">
              <w:rPr>
                <w:rFonts w:ascii="David" w:hAnsi="David" w:cs="David"/>
                <w:sz w:val="24"/>
                <w:szCs w:val="24"/>
                <w:rtl/>
              </w:rPr>
              <w:t>המכרז מציין כי לפחות 15% מכלל הבוגרות שהושמו צריכים להשתלב בשכר של 14,000 ש"ח ומעלה. לאור האקלים הנוכחי בשוק, שבו ישנם אתגרים בהשגת שכר גבוה מ-14,000 ש"ח, אנו מעודדים את הבוגרות להיכנס לתחום ההייטק ולצבור ניסיון מקצועי, גם אם השכר בהתחלה נמוך יותר. האם קיימת אפשרות להקל בנושא זה, ולשקול את הניסיון והפוטנציאל של הבוגרות בהכשרות כקריטריון עיקרי, במקום הדרישה לשכר גבוה מידי</w:t>
            </w:r>
            <w:r w:rsidRPr="006F3856">
              <w:rPr>
                <w:rFonts w:ascii="David"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930093" w:rsidRPr="008C278A" w:rsidRDefault="001446C0" w:rsidP="00976EA2">
            <w:pPr>
              <w:spacing w:after="0" w:line="240" w:lineRule="auto"/>
              <w:jc w:val="right"/>
              <w:rPr>
                <w:rFonts w:ascii="David" w:eastAsia="Times New Roman" w:hAnsi="David" w:cs="David"/>
                <w:sz w:val="24"/>
                <w:szCs w:val="24"/>
                <w:rtl/>
              </w:rPr>
            </w:pPr>
            <w:r>
              <w:rPr>
                <w:rFonts w:ascii="David" w:eastAsia="Times New Roman" w:hAnsi="David" w:cs="David" w:hint="cs"/>
                <w:sz w:val="24"/>
                <w:szCs w:val="24"/>
                <w:rtl/>
              </w:rPr>
              <w:t>לא יחול שינוי בהוראות הסעיף.</w:t>
            </w:r>
          </w:p>
        </w:tc>
      </w:tr>
      <w:tr w:rsidR="00E51215" w:rsidRPr="00B5459B" w:rsidTr="001301C0">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E51215" w:rsidRPr="008C278A" w:rsidRDefault="00E51215" w:rsidP="00E51215">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7</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8C278A" w:rsidRDefault="00E51215" w:rsidP="00E51215">
            <w:pPr>
              <w:spacing w:after="0" w:line="240" w:lineRule="auto"/>
              <w:jc w:val="center"/>
              <w:rPr>
                <w:rFonts w:ascii="David" w:eastAsia="Times New Roman" w:hAnsi="David" w:cs="David"/>
                <w:sz w:val="24"/>
                <w:szCs w:val="24"/>
              </w:rPr>
            </w:pPr>
            <w:r>
              <w:rPr>
                <w:rFonts w:ascii="David" w:eastAsia="Times New Roman" w:hAnsi="David" w:cs="David"/>
                <w:sz w:val="24"/>
                <w:szCs w:val="24"/>
              </w:rPr>
              <w:t>3</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8C278A" w:rsidRDefault="00E51215" w:rsidP="00E51215">
            <w:pPr>
              <w:spacing w:after="0" w:line="240" w:lineRule="auto"/>
              <w:jc w:val="center"/>
              <w:rPr>
                <w:rFonts w:ascii="David" w:eastAsia="Times New Roman" w:hAnsi="David" w:cs="David"/>
                <w:sz w:val="24"/>
                <w:szCs w:val="24"/>
              </w:rPr>
            </w:pPr>
            <w:r>
              <w:rPr>
                <w:rFonts w:ascii="David" w:eastAsia="Times New Roman" w:hAnsi="David" w:cs="David"/>
                <w:sz w:val="24"/>
                <w:szCs w:val="24"/>
              </w:rPr>
              <w:t>2.1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bottom"/>
          </w:tcPr>
          <w:p w:rsidR="00E51215" w:rsidRPr="00F01DC8" w:rsidRDefault="00E51215" w:rsidP="00E51215">
            <w:pPr>
              <w:jc w:val="right"/>
              <w:rPr>
                <w:rFonts w:ascii="David" w:hAnsi="David" w:cs="David"/>
                <w:sz w:val="24"/>
                <w:szCs w:val="24"/>
                <w:rtl/>
              </w:rPr>
            </w:pPr>
            <w:r w:rsidRPr="00F01DC8">
              <w:rPr>
                <w:rFonts w:ascii="David" w:hAnsi="David" w:cs="David"/>
                <w:sz w:val="24"/>
                <w:szCs w:val="24"/>
                <w:rtl/>
              </w:rPr>
              <w:t>האם מדובר בשעות אקדמיות או מלאות? האם מדובר על זמן כיתה\זום או כולל זמן עבודה עצמית ותרגולים בין המפגשים?</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E51215" w:rsidRDefault="00E51215" w:rsidP="00E51215">
            <w:pPr>
              <w:bidi/>
              <w:spacing w:after="0" w:line="240" w:lineRule="auto"/>
              <w:rPr>
                <w:rFonts w:ascii="David" w:eastAsia="Times New Roman" w:hAnsi="David" w:cs="David"/>
                <w:sz w:val="24"/>
                <w:szCs w:val="24"/>
              </w:rPr>
            </w:pPr>
            <w:r>
              <w:rPr>
                <w:rFonts w:ascii="David" w:eastAsia="Times New Roman" w:hAnsi="David" w:cs="David" w:hint="cs"/>
                <w:sz w:val="24"/>
                <w:szCs w:val="24"/>
                <w:rtl/>
              </w:rPr>
              <w:t xml:space="preserve">מדובר בשעות אקדמיות. </w:t>
            </w:r>
            <w:r w:rsidR="008C228B">
              <w:rPr>
                <w:rFonts w:ascii="David" w:eastAsia="Times New Roman" w:hAnsi="David" w:cs="David" w:hint="cs"/>
                <w:sz w:val="24"/>
                <w:szCs w:val="24"/>
                <w:rtl/>
              </w:rPr>
              <w:t>ניתן כי חלק משעות ההכשרה יכללו גם שעות תרגול</w:t>
            </w:r>
            <w:r w:rsidR="00BA2287">
              <w:rPr>
                <w:rFonts w:ascii="David" w:eastAsia="Times New Roman" w:hAnsi="David" w:cs="David" w:hint="cs"/>
                <w:sz w:val="24"/>
                <w:szCs w:val="24"/>
                <w:rtl/>
              </w:rPr>
              <w:t xml:space="preserve">. </w:t>
            </w:r>
            <w:r w:rsidR="008C228B">
              <w:rPr>
                <w:rFonts w:ascii="David" w:eastAsia="Times New Roman" w:hAnsi="David" w:cs="David" w:hint="cs"/>
                <w:sz w:val="24"/>
                <w:szCs w:val="24"/>
                <w:rtl/>
              </w:rPr>
              <w:t>היחס בין שעות התרגול ושעות הכשרה</w:t>
            </w:r>
            <w:r w:rsidR="00BA2287">
              <w:rPr>
                <w:rFonts w:ascii="David" w:eastAsia="Times New Roman" w:hAnsi="David" w:cs="David" w:hint="cs"/>
                <w:sz w:val="24"/>
                <w:szCs w:val="24"/>
                <w:rtl/>
              </w:rPr>
              <w:t xml:space="preserve"> יפורט ע"י נותן השירותים כחלק מתיק הפעולה במסגרת פירוט מערכת השעות כאמור בסעיף 4.2.1.5 להסכם. במסגרת אישור תיק הפעולה, המשרד יהיה רשאי לאשר או לתקן את היחס בין שעות התרגול לשעות ההכשרה. </w:t>
            </w:r>
            <w:r w:rsidR="008C228B">
              <w:rPr>
                <w:rFonts w:ascii="David" w:eastAsia="Times New Roman" w:hAnsi="David" w:cs="David" w:hint="cs"/>
                <w:sz w:val="24"/>
                <w:szCs w:val="24"/>
                <w:rtl/>
              </w:rPr>
              <w:t xml:space="preserve"> </w:t>
            </w:r>
            <w:r w:rsidR="00BA2287">
              <w:rPr>
                <w:rFonts w:ascii="David" w:eastAsia="Times New Roman" w:hAnsi="David" w:cs="David" w:hint="cs"/>
                <w:sz w:val="24"/>
                <w:szCs w:val="24"/>
                <w:rtl/>
              </w:rPr>
              <w:t xml:space="preserve"> </w:t>
            </w:r>
          </w:p>
        </w:tc>
      </w:tr>
      <w:tr w:rsidR="00E51215"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E51215" w:rsidRPr="008C278A" w:rsidRDefault="00E67BE3" w:rsidP="00E51215">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8</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8C278A" w:rsidRDefault="00E67BE3" w:rsidP="00E51215">
            <w:pPr>
              <w:spacing w:after="0" w:line="240" w:lineRule="auto"/>
              <w:jc w:val="center"/>
              <w:rPr>
                <w:rFonts w:ascii="David" w:eastAsia="Times New Roman" w:hAnsi="David" w:cs="David"/>
                <w:sz w:val="24"/>
                <w:szCs w:val="24"/>
              </w:rPr>
            </w:pPr>
            <w:r>
              <w:rPr>
                <w:rFonts w:ascii="David" w:eastAsia="Times New Roman" w:hAnsi="David" w:cs="David"/>
                <w:sz w:val="24"/>
                <w:szCs w:val="24"/>
              </w:rPr>
              <w:t>4</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8C278A" w:rsidRDefault="00E67BE3" w:rsidP="00E51215">
            <w:pPr>
              <w:spacing w:after="0" w:line="240" w:lineRule="auto"/>
              <w:jc w:val="center"/>
              <w:rPr>
                <w:rFonts w:ascii="David" w:eastAsia="Times New Roman" w:hAnsi="David" w:cs="David"/>
                <w:sz w:val="24"/>
                <w:szCs w:val="24"/>
                <w:rtl/>
              </w:rPr>
            </w:pPr>
            <w:r>
              <w:rPr>
                <w:rFonts w:ascii="David" w:eastAsia="Times New Roman" w:hAnsi="David" w:cs="David"/>
                <w:sz w:val="24"/>
                <w:szCs w:val="24"/>
              </w:rPr>
              <w:t>2.1.7</w:t>
            </w:r>
          </w:p>
        </w:tc>
        <w:tc>
          <w:tcPr>
            <w:tcW w:w="6378" w:type="dxa"/>
            <w:tcBorders>
              <w:top w:val="single" w:sz="8" w:space="0" w:color="auto"/>
              <w:left w:val="single" w:sz="4" w:space="0" w:color="auto"/>
              <w:bottom w:val="single" w:sz="4" w:space="0" w:color="auto"/>
              <w:right w:val="single" w:sz="4" w:space="0" w:color="auto"/>
            </w:tcBorders>
            <w:shd w:val="clear" w:color="auto" w:fill="auto"/>
          </w:tcPr>
          <w:p w:rsidR="00E51215" w:rsidRPr="00954D90" w:rsidRDefault="00E67BE3" w:rsidP="00E51215">
            <w:pPr>
              <w:bidi/>
              <w:rPr>
                <w:rFonts w:ascii="David" w:hAnsi="David" w:cs="David"/>
                <w:sz w:val="24"/>
                <w:szCs w:val="24"/>
                <w:rtl/>
              </w:rPr>
            </w:pPr>
            <w:r w:rsidRPr="00F01DC8">
              <w:rPr>
                <w:rFonts w:ascii="David" w:hAnsi="David" w:cs="David"/>
                <w:sz w:val="24"/>
                <w:szCs w:val="24"/>
                <w:rtl/>
              </w:rPr>
              <w:t>ישנו אתגר בעבודה עם הסמינרים במידה ומדובר במרצה גבר ולכן, במידה וניתן לקבל את אישור הסמינר על כך שיותר מ25% מזמן ההוראה יהיה מקוון, זה יכול להקל על גיוס צוותי ההוראה המומחים מהתעשייה</w:t>
            </w:r>
            <w:r>
              <w:rPr>
                <w:rFonts w:ascii="David" w:hAnsi="David" w:cs="David" w:hint="cs"/>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E51215" w:rsidRPr="00E51215" w:rsidRDefault="00E67BE3" w:rsidP="00E51215">
            <w:pPr>
              <w:keepNext/>
              <w:pBdr>
                <w:top w:val="nil"/>
                <w:left w:val="nil"/>
                <w:bottom w:val="nil"/>
                <w:right w:val="nil"/>
                <w:between w:val="nil"/>
              </w:pBdr>
              <w:bidi/>
              <w:spacing w:after="0" w:line="360" w:lineRule="auto"/>
              <w:jc w:val="both"/>
              <w:rPr>
                <w:rFonts w:ascii="David" w:eastAsia="Times New Roman" w:hAnsi="David" w:cs="David"/>
                <w:sz w:val="24"/>
                <w:szCs w:val="24"/>
              </w:rPr>
            </w:pPr>
            <w:r>
              <w:rPr>
                <w:rFonts w:ascii="David" w:eastAsia="Times New Roman" w:hAnsi="David" w:cs="David" w:hint="cs"/>
                <w:sz w:val="24"/>
                <w:szCs w:val="24"/>
                <w:rtl/>
              </w:rPr>
              <w:t>לא יחול שינוי בהוראות הסעיף.</w:t>
            </w:r>
          </w:p>
        </w:tc>
      </w:tr>
    </w:tbl>
    <w:p w:rsidR="00930093" w:rsidRDefault="00930093" w:rsidP="00974F95">
      <w:pPr>
        <w:rPr>
          <w:rtl/>
        </w:rPr>
      </w:pPr>
    </w:p>
    <w:p w:rsidR="005D557A" w:rsidRDefault="005D557A" w:rsidP="00974F95">
      <w:pPr>
        <w:rPr>
          <w:rtl/>
        </w:rPr>
      </w:pPr>
    </w:p>
    <w:p w:rsidR="005D557A" w:rsidRDefault="005D557A" w:rsidP="005D557A"/>
    <w:p w:rsidR="005D557A" w:rsidRDefault="005D557A" w:rsidP="005D557A"/>
    <w:p w:rsidR="005D557A" w:rsidRDefault="005D557A" w:rsidP="005D557A"/>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5D557A" w:rsidRPr="00B5459B" w:rsidTr="00976EA2">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D557A" w:rsidRPr="00B5459B" w:rsidRDefault="005D557A" w:rsidP="00976EA2">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D557A" w:rsidRPr="00B5459B" w:rsidRDefault="005D557A"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D557A" w:rsidRPr="00B5459B" w:rsidRDefault="005D557A"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D557A" w:rsidRPr="00B5459B" w:rsidRDefault="005D557A"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5D557A" w:rsidRPr="00B5459B" w:rsidRDefault="005D557A"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5D557A" w:rsidRPr="00B5459B" w:rsidTr="00976EA2">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5D557A" w:rsidRPr="00B5459B" w:rsidRDefault="005D557A" w:rsidP="00976EA2">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5D557A"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D557A" w:rsidRPr="008C278A" w:rsidRDefault="005D557A"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9</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8C278A" w:rsidRDefault="005D557A"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4</w:t>
            </w:r>
            <w:r w:rsidRPr="008C278A">
              <w:rPr>
                <w:rFonts w:ascii="David" w:eastAsia="Times New Roman" w:hAnsi="David" w:cs="David"/>
                <w:sz w:val="24"/>
                <w:szCs w:val="24"/>
                <w:rtl/>
              </w:rPr>
              <w:br/>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8C278A" w:rsidRDefault="005D557A"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2.3.3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1446C0" w:rsidRDefault="005D557A" w:rsidP="00976EA2">
            <w:pPr>
              <w:bidi/>
              <w:rPr>
                <w:rFonts w:ascii="David" w:hAnsi="David" w:cs="David"/>
                <w:sz w:val="24"/>
                <w:szCs w:val="24"/>
              </w:rPr>
            </w:pPr>
            <w:r w:rsidRPr="00F01DC8">
              <w:rPr>
                <w:rFonts w:ascii="David" w:hAnsi="David" w:cs="David"/>
                <w:sz w:val="24"/>
                <w:szCs w:val="24"/>
                <w:rtl/>
              </w:rPr>
              <w:t>האם יש יעד נשירה מספרי שיש לעמוד בו?</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6775B6" w:rsidRDefault="00CC423D" w:rsidP="00976EA2">
            <w:pPr>
              <w:bidi/>
              <w:spacing w:after="0" w:line="240" w:lineRule="auto"/>
              <w:rPr>
                <w:rFonts w:ascii="David" w:eastAsia="Times New Roman" w:hAnsi="David" w:cs="David"/>
                <w:sz w:val="24"/>
                <w:szCs w:val="24"/>
                <w:highlight w:val="yellow"/>
                <w:rtl/>
              </w:rPr>
            </w:pPr>
            <w:r>
              <w:rPr>
                <w:rFonts w:ascii="David" w:eastAsia="Times New Roman" w:hAnsi="David" w:cs="David" w:hint="cs"/>
                <w:sz w:val="24"/>
                <w:szCs w:val="24"/>
                <w:highlight w:val="yellow"/>
                <w:rtl/>
              </w:rPr>
              <w:t>ראו סעיף 7.2.3</w:t>
            </w:r>
            <w:r w:rsidR="007C1D82">
              <w:rPr>
                <w:rFonts w:ascii="David" w:eastAsia="Times New Roman" w:hAnsi="David" w:cs="David" w:hint="cs"/>
                <w:sz w:val="24"/>
                <w:szCs w:val="24"/>
                <w:highlight w:val="yellow"/>
                <w:rtl/>
              </w:rPr>
              <w:t xml:space="preserve"> לקול הקורא</w:t>
            </w:r>
          </w:p>
        </w:tc>
      </w:tr>
      <w:tr w:rsidR="005D557A"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D557A" w:rsidRPr="008C278A" w:rsidRDefault="006775B6"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10</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8C278A" w:rsidRDefault="006775B6"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8C278A" w:rsidRDefault="006775B6" w:rsidP="00976EA2">
            <w:pPr>
              <w:spacing w:after="0" w:line="240" w:lineRule="auto"/>
              <w:jc w:val="center"/>
              <w:rPr>
                <w:rFonts w:ascii="David" w:eastAsia="Times New Roman" w:hAnsi="David" w:cs="David"/>
                <w:sz w:val="24"/>
                <w:szCs w:val="24"/>
                <w:rtl/>
              </w:rPr>
            </w:pPr>
            <w:r>
              <w:rPr>
                <w:rFonts w:ascii="David" w:eastAsia="Times New Roman" w:hAnsi="David" w:cs="David"/>
                <w:sz w:val="24"/>
                <w:szCs w:val="24"/>
              </w:rPr>
              <w:t>3.1.5.1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1446C0" w:rsidRDefault="006775B6" w:rsidP="00976EA2">
            <w:pPr>
              <w:bidi/>
              <w:rPr>
                <w:rFonts w:ascii="David" w:hAnsi="David" w:cs="David"/>
                <w:sz w:val="24"/>
                <w:szCs w:val="24"/>
              </w:rPr>
            </w:pPr>
            <w:r w:rsidRPr="00F01DC8">
              <w:rPr>
                <w:rFonts w:ascii="David" w:hAnsi="David" w:cs="David"/>
                <w:sz w:val="24"/>
                <w:szCs w:val="24"/>
                <w:rtl/>
              </w:rPr>
              <w:t>האם יש נוסח ספציפי שבו תרצו לקבל את ההצהרה או שזה לפי החלטתו של הרו"ח?</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D557A" w:rsidRPr="008C278A" w:rsidRDefault="00BA2287" w:rsidP="006775B6">
            <w:pPr>
              <w:spacing w:after="0" w:line="240" w:lineRule="auto"/>
              <w:jc w:val="right"/>
              <w:rPr>
                <w:rFonts w:ascii="David" w:eastAsia="Times New Roman" w:hAnsi="David" w:cs="David"/>
                <w:sz w:val="24"/>
                <w:szCs w:val="24"/>
              </w:rPr>
            </w:pPr>
            <w:r>
              <w:rPr>
                <w:rFonts w:ascii="David" w:eastAsia="Times New Roman" w:hAnsi="David" w:cs="David" w:hint="cs"/>
                <w:sz w:val="24"/>
                <w:szCs w:val="24"/>
                <w:rtl/>
              </w:rPr>
              <w:t>אין נוסח מסוים, ובלבד שהנוסח יכיל את הפרטים האמורים בסעיף</w:t>
            </w:r>
            <w:r w:rsidR="006775B6">
              <w:rPr>
                <w:rFonts w:ascii="David" w:hAnsi="David" w:cs="David" w:hint="cs"/>
                <w:color w:val="000000"/>
                <w:sz w:val="24"/>
                <w:szCs w:val="24"/>
                <w:rtl/>
              </w:rPr>
              <w:t>.</w:t>
            </w:r>
          </w:p>
        </w:tc>
      </w:tr>
      <w:tr w:rsidR="006775B6"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8</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6.5</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bottom"/>
          </w:tcPr>
          <w:p w:rsidR="006775B6" w:rsidRPr="00F01DC8" w:rsidRDefault="006775B6" w:rsidP="006775B6">
            <w:pPr>
              <w:jc w:val="right"/>
              <w:rPr>
                <w:rFonts w:ascii="David" w:hAnsi="David" w:cs="David"/>
                <w:sz w:val="24"/>
                <w:szCs w:val="24"/>
                <w:rtl/>
              </w:rPr>
            </w:pPr>
            <w:r w:rsidRPr="00F01DC8">
              <w:rPr>
                <w:rFonts w:ascii="David" w:hAnsi="David" w:cs="David"/>
                <w:sz w:val="24"/>
                <w:szCs w:val="24"/>
                <w:rtl/>
              </w:rPr>
              <w:t>הסעי</w:t>
            </w:r>
            <w:r>
              <w:rPr>
                <w:rFonts w:ascii="David" w:hAnsi="David" w:cs="David" w:hint="cs"/>
                <w:sz w:val="24"/>
                <w:szCs w:val="24"/>
                <w:rtl/>
              </w:rPr>
              <w:t>ף</w:t>
            </w:r>
            <w:r w:rsidRPr="00F01DC8">
              <w:rPr>
                <w:rFonts w:ascii="David" w:hAnsi="David" w:cs="David"/>
                <w:sz w:val="24"/>
                <w:szCs w:val="24"/>
                <w:rtl/>
              </w:rPr>
              <w:t xml:space="preserve"> הזה אומר שכל התמורה בגין ביצוע ההכשרה מבוצע רק לאחריה ובתנאי שוטף + ? </w:t>
            </w:r>
            <w:r w:rsidRPr="00F01DC8">
              <w:rPr>
                <w:rFonts w:ascii="David" w:hAnsi="David" w:cs="David"/>
                <w:sz w:val="24"/>
                <w:szCs w:val="24"/>
                <w:rtl/>
              </w:rPr>
              <w:br/>
              <w:t>האם לא ניתן לקבל תשלומים מוקדם יותר בגין ביצוע ההכשרה בפועל?</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6775B6" w:rsidRPr="00E51215" w:rsidRDefault="00A05038" w:rsidP="006775B6">
            <w:pPr>
              <w:bidi/>
              <w:spacing w:after="0" w:line="240" w:lineRule="auto"/>
              <w:rPr>
                <w:rFonts w:ascii="David" w:eastAsia="Times New Roman" w:hAnsi="David" w:cs="David"/>
                <w:sz w:val="24"/>
                <w:szCs w:val="24"/>
              </w:rPr>
            </w:pPr>
            <w:r>
              <w:rPr>
                <w:rFonts w:ascii="David" w:eastAsia="Times New Roman" w:hAnsi="David" w:cs="David" w:hint="cs"/>
                <w:sz w:val="24"/>
                <w:szCs w:val="24"/>
                <w:rtl/>
              </w:rPr>
              <w:t>לא. ראו סעיף 8 ל</w:t>
            </w:r>
            <w:r w:rsidR="00D16529">
              <w:rPr>
                <w:rFonts w:ascii="David" w:eastAsia="Times New Roman" w:hAnsi="David" w:cs="David" w:hint="cs"/>
                <w:sz w:val="24"/>
                <w:szCs w:val="24"/>
                <w:rtl/>
              </w:rPr>
              <w:t>קול הקורא</w:t>
            </w:r>
            <w:r>
              <w:rPr>
                <w:rFonts w:ascii="David" w:eastAsia="Times New Roman" w:hAnsi="David" w:cs="David" w:hint="cs"/>
                <w:sz w:val="24"/>
                <w:szCs w:val="24"/>
                <w:rtl/>
              </w:rPr>
              <w:t xml:space="preserve"> המפרט את אבני הדרך לתשלום ובפרט סעיף 8.2.1 לפיו התשלום הראשון הוא בגין התחלת ההכשרה. </w:t>
            </w:r>
          </w:p>
        </w:tc>
      </w:tr>
      <w:tr w:rsidR="006775B6" w:rsidRPr="00B5459B" w:rsidTr="006775B6">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12</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3</w:t>
            </w:r>
            <w:r>
              <w:rPr>
                <w:rFonts w:ascii="David" w:eastAsia="Times New Roman" w:hAnsi="David" w:cs="David" w:hint="cs"/>
                <w:sz w:val="24"/>
                <w:szCs w:val="24"/>
                <w:rtl/>
              </w:rPr>
              <w:t>0</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Pr="008C278A" w:rsidRDefault="006775B6"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11.1</w:t>
            </w:r>
            <w:r w:rsidR="00A05038">
              <w:rPr>
                <w:rFonts w:ascii="David" w:eastAsia="Times New Roman" w:hAnsi="David" w:cs="David"/>
                <w:sz w:val="24"/>
                <w:szCs w:val="24"/>
              </w:rPr>
              <w:t>0</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6775B6" w:rsidRPr="00954D90" w:rsidRDefault="006775B6" w:rsidP="006775B6">
            <w:pPr>
              <w:bidi/>
              <w:rPr>
                <w:rFonts w:ascii="David" w:hAnsi="David" w:cs="David"/>
                <w:sz w:val="24"/>
                <w:szCs w:val="24"/>
                <w:rtl/>
              </w:rPr>
            </w:pPr>
            <w:r w:rsidRPr="00F01DC8">
              <w:rPr>
                <w:rFonts w:ascii="David" w:hAnsi="David" w:cs="David"/>
                <w:sz w:val="24"/>
                <w:szCs w:val="24"/>
                <w:rtl/>
              </w:rPr>
              <w:t>האם ניתן לגבות "דמי רצינות\פיקדון" שיוחזר למשתתפות במידה ועמדו בכל התנאים הנדרשים. מניסיון רב שנים, במידה ואין משהו כזה, הסיכוי לקבל מהן את תלושי השכר ו\או אישור מעסיק לאחר שמצאו עבודה הוא נמוך מאוד וללא סכום זה אין בעצם לספק "שיניים" לבקשתו</w:t>
            </w:r>
            <w:r>
              <w:rPr>
                <w:rFonts w:ascii="David" w:hAnsi="David" w:cs="David" w:hint="cs"/>
                <w:sz w:val="24"/>
                <w:szCs w:val="24"/>
                <w:rtl/>
              </w:rPr>
              <w:t>.</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Pr="00E51215" w:rsidRDefault="006775B6" w:rsidP="006775B6">
            <w:pPr>
              <w:keepNext/>
              <w:pBdr>
                <w:top w:val="nil"/>
                <w:left w:val="nil"/>
                <w:bottom w:val="nil"/>
                <w:right w:val="nil"/>
                <w:between w:val="nil"/>
              </w:pBdr>
              <w:bidi/>
              <w:spacing w:after="0" w:line="360" w:lineRule="auto"/>
              <w:jc w:val="both"/>
              <w:rPr>
                <w:rFonts w:ascii="David" w:eastAsia="Times New Roman" w:hAnsi="David" w:cs="David"/>
                <w:sz w:val="24"/>
                <w:szCs w:val="24"/>
              </w:rPr>
            </w:pPr>
            <w:r>
              <w:rPr>
                <w:rFonts w:ascii="David" w:eastAsia="Times New Roman" w:hAnsi="David" w:cs="David" w:hint="cs"/>
                <w:sz w:val="24"/>
                <w:szCs w:val="24"/>
                <w:rtl/>
              </w:rPr>
              <w:t>לא יחול שינוי בהוראות הקול הקורא.</w:t>
            </w:r>
          </w:p>
        </w:tc>
      </w:tr>
      <w:tr w:rsidR="006775B6" w:rsidRPr="00B5459B" w:rsidTr="00B43100">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6775B6" w:rsidRDefault="00EF6167" w:rsidP="006775B6">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13</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Default="00EF6167"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32</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Default="00EF6167" w:rsidP="006775B6">
            <w:pPr>
              <w:spacing w:after="0" w:line="240" w:lineRule="auto"/>
              <w:jc w:val="center"/>
              <w:rPr>
                <w:rFonts w:ascii="David" w:eastAsia="Times New Roman" w:hAnsi="David" w:cs="David"/>
                <w:sz w:val="24"/>
                <w:szCs w:val="24"/>
              </w:rPr>
            </w:pPr>
            <w:r>
              <w:rPr>
                <w:rFonts w:ascii="David" w:eastAsia="Times New Roman" w:hAnsi="David" w:cs="David"/>
                <w:sz w:val="24"/>
                <w:szCs w:val="24"/>
              </w:rPr>
              <w:t>11.11</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6775B6" w:rsidRPr="00F01DC8" w:rsidRDefault="00EF6167" w:rsidP="006775B6">
            <w:pPr>
              <w:bidi/>
              <w:rPr>
                <w:rFonts w:ascii="David" w:hAnsi="David" w:cs="David"/>
                <w:sz w:val="24"/>
                <w:szCs w:val="24"/>
                <w:rtl/>
              </w:rPr>
            </w:pPr>
            <w:r w:rsidRPr="00F01DC8">
              <w:rPr>
                <w:rFonts w:ascii="David" w:hAnsi="David" w:cs="David"/>
                <w:sz w:val="24"/>
                <w:szCs w:val="24"/>
                <w:rtl/>
              </w:rPr>
              <w:t>האם שינוי המע"מ ב1.1.25 משפיע על התמורה במכרז זה?</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6775B6" w:rsidRDefault="00A05038" w:rsidP="006775B6">
            <w:pPr>
              <w:keepNext/>
              <w:pBdr>
                <w:top w:val="nil"/>
                <w:left w:val="nil"/>
                <w:bottom w:val="nil"/>
                <w:right w:val="nil"/>
                <w:between w:val="nil"/>
              </w:pBdr>
              <w:bidi/>
              <w:spacing w:after="0" w:line="360" w:lineRule="auto"/>
              <w:jc w:val="both"/>
              <w:rPr>
                <w:rFonts w:ascii="David" w:eastAsia="Times New Roman" w:hAnsi="David" w:cs="David"/>
                <w:sz w:val="24"/>
                <w:szCs w:val="24"/>
                <w:rtl/>
              </w:rPr>
            </w:pPr>
            <w:r>
              <w:rPr>
                <w:rFonts w:ascii="David" w:eastAsia="Times New Roman" w:hAnsi="David" w:cs="David" w:hint="cs"/>
                <w:sz w:val="24"/>
                <w:szCs w:val="24"/>
                <w:highlight w:val="yellow"/>
                <w:rtl/>
              </w:rPr>
              <w:t>ראו סעיף 11.1</w:t>
            </w:r>
            <w:r w:rsidR="00D16529">
              <w:rPr>
                <w:rFonts w:ascii="David" w:eastAsia="Times New Roman" w:hAnsi="David" w:cs="David" w:hint="cs"/>
                <w:sz w:val="24"/>
                <w:szCs w:val="24"/>
                <w:highlight w:val="yellow"/>
                <w:rtl/>
              </w:rPr>
              <w:t xml:space="preserve"> להסכם.</w:t>
            </w:r>
            <w:r>
              <w:rPr>
                <w:rFonts w:ascii="David" w:eastAsia="Times New Roman" w:hAnsi="David" w:cs="David" w:hint="cs"/>
                <w:sz w:val="24"/>
                <w:szCs w:val="24"/>
                <w:highlight w:val="yellow"/>
                <w:rtl/>
              </w:rPr>
              <w:t xml:space="preserve"> התעריפים במכרז כוללים מע"מ ולכן לא יחול שינוי בגובה התמורה, על אף עליית המע"מ ב1.1.25.</w:t>
            </w:r>
          </w:p>
        </w:tc>
      </w:tr>
      <w:tr w:rsidR="00B43100" w:rsidRPr="00B5459B" w:rsidTr="005C21F1">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B43100" w:rsidRDefault="00B43100" w:rsidP="00B43100">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14</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B43100" w:rsidRDefault="00B43100" w:rsidP="00B43100">
            <w:pPr>
              <w:spacing w:after="0" w:line="240" w:lineRule="auto"/>
              <w:jc w:val="center"/>
              <w:rPr>
                <w:rFonts w:ascii="David" w:eastAsia="Times New Roman" w:hAnsi="David" w:cs="David"/>
                <w:sz w:val="24"/>
                <w:szCs w:val="24"/>
              </w:rPr>
            </w:pPr>
            <w:r>
              <w:rPr>
                <w:rFonts w:ascii="David" w:eastAsia="Times New Roman" w:hAnsi="David" w:cs="David"/>
                <w:sz w:val="24"/>
                <w:szCs w:val="24"/>
              </w:rPr>
              <w:t>34</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B43100" w:rsidRDefault="00B43100" w:rsidP="00B43100">
            <w:pPr>
              <w:spacing w:after="0" w:line="240" w:lineRule="auto"/>
              <w:jc w:val="center"/>
              <w:rPr>
                <w:rFonts w:ascii="David" w:eastAsia="Times New Roman" w:hAnsi="David" w:cs="David"/>
                <w:sz w:val="24"/>
                <w:szCs w:val="24"/>
              </w:rPr>
            </w:pPr>
            <w:r>
              <w:rPr>
                <w:rFonts w:ascii="David" w:eastAsia="Times New Roman" w:hAnsi="David" w:cs="David"/>
                <w:sz w:val="24"/>
                <w:szCs w:val="24"/>
              </w:rPr>
              <w:t>18.2</w:t>
            </w:r>
          </w:p>
        </w:tc>
        <w:tc>
          <w:tcPr>
            <w:tcW w:w="6378" w:type="dxa"/>
            <w:tcBorders>
              <w:top w:val="single" w:sz="8" w:space="0" w:color="auto"/>
              <w:left w:val="single" w:sz="4" w:space="0" w:color="auto"/>
              <w:bottom w:val="single" w:sz="8" w:space="0" w:color="auto"/>
              <w:right w:val="single" w:sz="4" w:space="0" w:color="auto"/>
            </w:tcBorders>
            <w:shd w:val="clear" w:color="auto" w:fill="auto"/>
            <w:vAlign w:val="bottom"/>
          </w:tcPr>
          <w:p w:rsidR="00B43100" w:rsidRPr="00F01DC8" w:rsidRDefault="00B43100" w:rsidP="00B43100">
            <w:pPr>
              <w:jc w:val="right"/>
              <w:rPr>
                <w:rFonts w:ascii="David" w:hAnsi="David" w:cs="David"/>
                <w:sz w:val="24"/>
                <w:szCs w:val="24"/>
                <w:rtl/>
              </w:rPr>
            </w:pPr>
            <w:r w:rsidRPr="00F01DC8">
              <w:rPr>
                <w:rFonts w:ascii="David" w:hAnsi="David" w:cs="David"/>
                <w:sz w:val="24"/>
                <w:szCs w:val="24"/>
                <w:rtl/>
              </w:rPr>
              <w:t>מה הוא היקף ההתקשרות המקסימאלי (כולל מע"מ) - לפי מה זה נקבע? האם מדובר על 5,000,000 ש"ח?</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B43100" w:rsidRDefault="006418DD" w:rsidP="00B43100">
            <w:pPr>
              <w:keepNext/>
              <w:pBdr>
                <w:top w:val="nil"/>
                <w:left w:val="nil"/>
                <w:bottom w:val="nil"/>
                <w:right w:val="nil"/>
                <w:between w:val="nil"/>
              </w:pBdr>
              <w:bidi/>
              <w:spacing w:after="0" w:line="276" w:lineRule="auto"/>
              <w:jc w:val="both"/>
              <w:rPr>
                <w:rFonts w:ascii="David" w:eastAsia="Times New Roman" w:hAnsi="David" w:cs="David"/>
                <w:sz w:val="24"/>
                <w:szCs w:val="24"/>
                <w:rtl/>
              </w:rPr>
            </w:pPr>
            <w:r>
              <w:rPr>
                <w:rFonts w:ascii="David" w:hAnsi="David" w:cs="David" w:hint="cs"/>
                <w:color w:val="000000"/>
                <w:sz w:val="24"/>
                <w:szCs w:val="24"/>
                <w:rtl/>
              </w:rPr>
              <w:t>היקף ההתקשרות הכולל</w:t>
            </w:r>
            <w:r w:rsidR="00B43100" w:rsidRPr="008C278A">
              <w:rPr>
                <w:rFonts w:ascii="David" w:hAnsi="David" w:cs="David"/>
                <w:color w:val="000000"/>
                <w:sz w:val="24"/>
                <w:szCs w:val="24"/>
                <w:rtl/>
              </w:rPr>
              <w:t xml:space="preserve"> תלוי בתקציב המדינה (ראו סעיף 5.2 לקול הקורא)</w:t>
            </w:r>
            <w:r w:rsidR="0035392B">
              <w:rPr>
                <w:rFonts w:ascii="David" w:hAnsi="David" w:cs="David" w:hint="cs"/>
                <w:color w:val="000000"/>
                <w:sz w:val="24"/>
                <w:szCs w:val="24"/>
                <w:rtl/>
              </w:rPr>
              <w:t xml:space="preserve"> ובתוספות תקציביות ככל שיהיו</w:t>
            </w:r>
            <w:r w:rsidR="00B43100" w:rsidRPr="008C278A">
              <w:rPr>
                <w:rFonts w:ascii="David" w:hAnsi="David" w:cs="David"/>
                <w:color w:val="000000"/>
                <w:sz w:val="24"/>
                <w:szCs w:val="24"/>
                <w:rtl/>
              </w:rPr>
              <w:t>.</w:t>
            </w:r>
            <w:r>
              <w:rPr>
                <w:rFonts w:ascii="David" w:hAnsi="David" w:cs="David" w:hint="cs"/>
                <w:color w:val="000000"/>
                <w:sz w:val="24"/>
                <w:szCs w:val="24"/>
                <w:rtl/>
              </w:rPr>
              <w:t xml:space="preserve"> היקף התקציב של כל גוף יהיה בהתאם לאישור ההפעלה </w:t>
            </w:r>
            <w:r>
              <w:rPr>
                <w:rFonts w:ascii="David" w:eastAsia="Times New Roman" w:hAnsi="David" w:cs="David" w:hint="cs"/>
                <w:sz w:val="24"/>
                <w:szCs w:val="24"/>
                <w:rtl/>
              </w:rPr>
              <w:t>שינתן לו והביצוע בפועל.</w:t>
            </w:r>
          </w:p>
        </w:tc>
      </w:tr>
      <w:tr w:rsidR="005C21F1" w:rsidRPr="00B5459B" w:rsidTr="00B956EC">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C21F1" w:rsidRDefault="005C21F1" w:rsidP="00B43100">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C21F1" w:rsidRDefault="005C21F1" w:rsidP="00B43100">
            <w:pPr>
              <w:spacing w:after="0" w:line="240" w:lineRule="auto"/>
              <w:jc w:val="center"/>
              <w:rPr>
                <w:rFonts w:ascii="David" w:eastAsia="Times New Roman" w:hAnsi="David" w:cs="David"/>
                <w:sz w:val="24"/>
                <w:szCs w:val="24"/>
              </w:rPr>
            </w:pPr>
            <w:r>
              <w:rPr>
                <w:rFonts w:ascii="David" w:eastAsia="Times New Roman" w:hAnsi="David" w:cs="David"/>
                <w:sz w:val="24"/>
                <w:szCs w:val="24"/>
              </w:rPr>
              <w:t>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C21F1" w:rsidRDefault="005C21F1" w:rsidP="00B43100">
            <w:pPr>
              <w:spacing w:after="0" w:line="240" w:lineRule="auto"/>
              <w:jc w:val="center"/>
              <w:rPr>
                <w:rFonts w:ascii="David" w:eastAsia="Times New Roman" w:hAnsi="David" w:cs="David"/>
                <w:sz w:val="24"/>
                <w:szCs w:val="24"/>
              </w:rPr>
            </w:pPr>
            <w:r>
              <w:rPr>
                <w:rFonts w:ascii="David" w:eastAsia="Times New Roman" w:hAnsi="David" w:cs="David"/>
                <w:sz w:val="24"/>
                <w:szCs w:val="24"/>
              </w:rPr>
              <w:t>3.2.3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bottom"/>
          </w:tcPr>
          <w:p w:rsidR="005C21F1" w:rsidRPr="005C21F1" w:rsidRDefault="005C21F1" w:rsidP="00B43100">
            <w:pPr>
              <w:jc w:val="right"/>
              <w:rPr>
                <w:rFonts w:ascii="David" w:hAnsi="David" w:cs="David"/>
                <w:sz w:val="24"/>
                <w:szCs w:val="24"/>
                <w:rtl/>
              </w:rPr>
            </w:pPr>
            <w:r w:rsidRPr="00186F78">
              <w:rPr>
                <w:rFonts w:ascii="David" w:hAnsi="David" w:cs="David"/>
                <w:sz w:val="24"/>
                <w:szCs w:val="24"/>
                <w:rtl/>
              </w:rPr>
              <w:t>האם הדרישה לנתון השמה של 50% מכלל הלומדים מתייחסת אך ורק להכשרות שבהן הוגדרה מראש דרישה להשמת הלומדים, או שמדובר בדרישה כוללנית המתייחסת לכל ההכשרות שבוצע</w:t>
            </w:r>
            <w:r>
              <w:rPr>
                <w:rFonts w:ascii="David" w:hAnsi="David" w:cs="David" w:hint="cs"/>
                <w:sz w:val="24"/>
                <w:szCs w:val="24"/>
                <w:rtl/>
              </w:rPr>
              <w:t>ו?</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C21F1" w:rsidRPr="008C278A" w:rsidRDefault="00495986" w:rsidP="00B43100">
            <w:pPr>
              <w:keepNext/>
              <w:pBdr>
                <w:top w:val="nil"/>
                <w:left w:val="nil"/>
                <w:bottom w:val="nil"/>
                <w:right w:val="nil"/>
                <w:between w:val="nil"/>
              </w:pBdr>
              <w:bidi/>
              <w:spacing w:after="0" w:line="276" w:lineRule="auto"/>
              <w:jc w:val="both"/>
              <w:rPr>
                <w:rFonts w:ascii="David" w:hAnsi="David" w:cs="David"/>
                <w:color w:val="000000"/>
                <w:sz w:val="24"/>
                <w:szCs w:val="24"/>
                <w:rtl/>
              </w:rPr>
            </w:pPr>
            <w:r>
              <w:rPr>
                <w:rFonts w:ascii="David" w:hAnsi="David" w:cs="David" w:hint="cs"/>
                <w:color w:val="000000"/>
                <w:sz w:val="24"/>
                <w:szCs w:val="24"/>
                <w:rtl/>
              </w:rPr>
              <w:t>אין הכרח כי הניסיון שיוצג בהתאם לסעיף זה יהיה בהכשרות שהוגדרו מראש ככוללות גם השמות.</w:t>
            </w:r>
          </w:p>
        </w:tc>
      </w:tr>
    </w:tbl>
    <w:p w:rsidR="005D557A" w:rsidRDefault="005D557A" w:rsidP="005D557A">
      <w:pPr>
        <w:rPr>
          <w:rtl/>
        </w:rPr>
      </w:pPr>
    </w:p>
    <w:p w:rsidR="00D4740D" w:rsidRDefault="00D4740D" w:rsidP="005D557A">
      <w:pPr>
        <w:rPr>
          <w:rtl/>
        </w:rPr>
      </w:pPr>
    </w:p>
    <w:p w:rsidR="00D4740D" w:rsidRDefault="00D4740D" w:rsidP="005D557A">
      <w:pPr>
        <w:rPr>
          <w:rtl/>
        </w:rPr>
      </w:pPr>
    </w:p>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D4740D" w:rsidRPr="00B5459B" w:rsidTr="00976EA2">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D4740D" w:rsidRPr="00B5459B" w:rsidRDefault="00D4740D" w:rsidP="00976EA2">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D4740D" w:rsidRPr="00B5459B" w:rsidRDefault="00D4740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D4740D" w:rsidRPr="00B5459B" w:rsidRDefault="00D4740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D4740D" w:rsidRPr="00B5459B" w:rsidRDefault="00D4740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D4740D" w:rsidRPr="00B5459B" w:rsidRDefault="00D4740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D4740D" w:rsidRPr="00B5459B" w:rsidTr="00976EA2">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D4740D" w:rsidRPr="00B5459B" w:rsidRDefault="00D4740D" w:rsidP="00976EA2">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D4740D"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4740D" w:rsidRPr="008C278A" w:rsidRDefault="00D4740D"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16</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D4740D"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5</w:t>
            </w:r>
            <w:r w:rsidRPr="008C278A">
              <w:rPr>
                <w:rFonts w:ascii="David" w:eastAsia="Times New Roman" w:hAnsi="David" w:cs="David"/>
                <w:sz w:val="24"/>
                <w:szCs w:val="24"/>
                <w:rtl/>
              </w:rPr>
              <w:br/>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D4740D"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3.2.3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1446C0" w:rsidRDefault="00D4740D" w:rsidP="00976EA2">
            <w:pPr>
              <w:bidi/>
              <w:rPr>
                <w:rFonts w:ascii="David" w:hAnsi="David" w:cs="David"/>
                <w:sz w:val="24"/>
                <w:szCs w:val="24"/>
              </w:rPr>
            </w:pPr>
            <w:r w:rsidRPr="00186F78">
              <w:rPr>
                <w:rFonts w:ascii="David" w:hAnsi="David" w:cs="David"/>
                <w:sz w:val="24"/>
                <w:szCs w:val="24"/>
                <w:rtl/>
              </w:rPr>
              <w:t xml:space="preserve">כיצד יש להתייחס </w:t>
            </w:r>
            <w:r w:rsidRPr="00186F78">
              <w:rPr>
                <w:rFonts w:ascii="David" w:hAnsi="David" w:cs="David" w:hint="cs"/>
                <w:sz w:val="24"/>
                <w:szCs w:val="24"/>
                <w:rtl/>
              </w:rPr>
              <w:t>להכשרות</w:t>
            </w:r>
            <w:r w:rsidRPr="00186F78">
              <w:rPr>
                <w:rFonts w:ascii="David" w:hAnsi="David" w:cs="David"/>
                <w:sz w:val="24"/>
                <w:szCs w:val="24"/>
                <w:rtl/>
              </w:rPr>
              <w:t xml:space="preserve"> שבה</w:t>
            </w:r>
            <w:r w:rsidRPr="00186F78">
              <w:rPr>
                <w:rFonts w:ascii="David" w:hAnsi="David" w:cs="David" w:hint="cs"/>
                <w:sz w:val="24"/>
                <w:szCs w:val="24"/>
                <w:rtl/>
              </w:rPr>
              <w:t>ן</w:t>
            </w:r>
            <w:r w:rsidRPr="00186F78">
              <w:rPr>
                <w:rFonts w:ascii="David" w:hAnsi="David" w:cs="David"/>
                <w:sz w:val="24"/>
                <w:szCs w:val="24"/>
                <w:rtl/>
              </w:rPr>
              <w:t xml:space="preserve"> עיקר הפעילות </w:t>
            </w:r>
            <w:r w:rsidRPr="00186F78">
              <w:rPr>
                <w:rFonts w:ascii="David" w:hAnsi="David" w:cs="David" w:hint="cs"/>
                <w:sz w:val="24"/>
                <w:szCs w:val="24"/>
                <w:rtl/>
              </w:rPr>
              <w:t>התרכזה</w:t>
            </w:r>
            <w:r w:rsidRPr="00186F78">
              <w:rPr>
                <w:rFonts w:ascii="David" w:hAnsi="David" w:cs="David"/>
                <w:sz w:val="24"/>
                <w:szCs w:val="24"/>
                <w:rtl/>
              </w:rPr>
              <w:t xml:space="preserve"> בהכשרה איכותית, אך לא נדרשה השמה כחלק מהמטרה הסופית? האם ניתן להציג נתוני השמה חלקיים רק על ההכשרות שבוצעו בהן תהליכי השמה</w:t>
            </w:r>
            <w:r w:rsidRPr="00186F78">
              <w:rPr>
                <w:rFonts w:ascii="David" w:hAnsi="David" w:cs="David"/>
                <w:sz w:val="24"/>
                <w:szCs w:val="24"/>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4E42DC" w:rsidP="00976EA2">
            <w:pPr>
              <w:bidi/>
              <w:spacing w:after="0" w:line="240" w:lineRule="auto"/>
              <w:rPr>
                <w:rFonts w:ascii="David" w:eastAsia="Times New Roman" w:hAnsi="David" w:cs="David"/>
                <w:sz w:val="24"/>
                <w:szCs w:val="24"/>
              </w:rPr>
            </w:pPr>
            <w:r>
              <w:rPr>
                <w:rFonts w:ascii="David" w:eastAsia="Times New Roman" w:hAnsi="David" w:cs="David" w:hint="cs"/>
                <w:sz w:val="24"/>
                <w:szCs w:val="24"/>
                <w:rtl/>
              </w:rPr>
              <w:t>לא יחול שינוי בהוראות הקול הקורא</w:t>
            </w:r>
            <w:r w:rsidR="00294015">
              <w:rPr>
                <w:rFonts w:ascii="David" w:eastAsia="Times New Roman" w:hAnsi="David" w:cs="David" w:hint="cs"/>
                <w:sz w:val="24"/>
                <w:szCs w:val="24"/>
                <w:rtl/>
              </w:rPr>
              <w:t>, ראו תשובה לשאלה 15</w:t>
            </w:r>
          </w:p>
        </w:tc>
      </w:tr>
      <w:tr w:rsidR="00D4740D"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4740D" w:rsidRPr="008C278A" w:rsidRDefault="004E42DC"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17</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4E42DC"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4E42DC" w:rsidP="00976EA2">
            <w:pPr>
              <w:spacing w:after="0" w:line="240" w:lineRule="auto"/>
              <w:jc w:val="center"/>
              <w:rPr>
                <w:rFonts w:ascii="David" w:eastAsia="Times New Roman" w:hAnsi="David" w:cs="David"/>
                <w:sz w:val="24"/>
                <w:szCs w:val="24"/>
                <w:rtl/>
              </w:rPr>
            </w:pPr>
            <w:r>
              <w:rPr>
                <w:rFonts w:ascii="David" w:eastAsia="Times New Roman" w:hAnsi="David" w:cs="David"/>
                <w:sz w:val="24"/>
                <w:szCs w:val="24"/>
              </w:rPr>
              <w:t>3.2.3</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1446C0" w:rsidRDefault="004E42DC" w:rsidP="00976EA2">
            <w:pPr>
              <w:bidi/>
              <w:rPr>
                <w:rFonts w:ascii="David" w:hAnsi="David" w:cs="David"/>
                <w:sz w:val="24"/>
                <w:szCs w:val="24"/>
              </w:rPr>
            </w:pPr>
            <w:r w:rsidRPr="00186F78">
              <w:rPr>
                <w:rFonts w:ascii="David" w:hAnsi="David" w:cs="David" w:hint="cs"/>
                <w:sz w:val="24"/>
                <w:szCs w:val="24"/>
                <w:rtl/>
              </w:rPr>
              <w:t xml:space="preserve">בהמשך לשאלה 2, </w:t>
            </w:r>
            <w:r w:rsidRPr="00186F78">
              <w:rPr>
                <w:rFonts w:ascii="David" w:hAnsi="David" w:cs="David"/>
                <w:sz w:val="24"/>
                <w:szCs w:val="24"/>
                <w:rtl/>
              </w:rPr>
              <w:t>בהתחשב בכך שגופים מקצועיים עם ניסיון רב בהכשרות, אשר הכשירו מאות ואלפי לומדים</w:t>
            </w:r>
            <w:r w:rsidRPr="00186F78">
              <w:rPr>
                <w:rFonts w:ascii="David" w:hAnsi="David" w:cs="David" w:hint="cs"/>
                <w:sz w:val="24"/>
                <w:szCs w:val="24"/>
                <w:rtl/>
              </w:rPr>
              <w:t xml:space="preserve"> טכנולוגיים</w:t>
            </w:r>
            <w:r w:rsidRPr="00186F78">
              <w:rPr>
                <w:rFonts w:ascii="David" w:hAnsi="David" w:cs="David"/>
                <w:sz w:val="24"/>
                <w:szCs w:val="24"/>
                <w:rtl/>
              </w:rPr>
              <w:t xml:space="preserve"> בשנים האחרונות, עשויים לא לעמוד בתנאי הסף בשל דרישה זו – האם ניתן להסתפק בהצגת נתון על מספר ההשמות שבוצעו בפועל בשלוש השנים האחרונות, גם אם אינו עומד באחוז של 50% מכלל הלומדים</w:t>
            </w:r>
            <w:r>
              <w:rPr>
                <w:rFonts w:ascii="David" w:hAnsi="David" w:cs="David" w:hint="cs"/>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F12A00" w:rsidP="00294015">
            <w:pPr>
              <w:bidi/>
              <w:spacing w:after="0" w:line="240" w:lineRule="auto"/>
              <w:rPr>
                <w:rFonts w:ascii="David" w:eastAsia="Times New Roman" w:hAnsi="David" w:cs="David"/>
                <w:sz w:val="24"/>
                <w:szCs w:val="24"/>
                <w:rtl/>
              </w:rPr>
            </w:pPr>
            <w:r>
              <w:rPr>
                <w:rFonts w:ascii="David" w:eastAsia="Times New Roman" w:hAnsi="David" w:cs="David" w:hint="cs"/>
                <w:sz w:val="24"/>
                <w:szCs w:val="24"/>
                <w:rtl/>
              </w:rPr>
              <w:t xml:space="preserve">סעיף 3.2.3 </w:t>
            </w:r>
            <w:r w:rsidR="00C87C26">
              <w:rPr>
                <w:rFonts w:ascii="David" w:eastAsia="Times New Roman" w:hAnsi="David" w:cs="David" w:hint="cs"/>
                <w:sz w:val="24"/>
                <w:szCs w:val="24"/>
                <w:rtl/>
              </w:rPr>
              <w:t xml:space="preserve">יתוקן כדילקמן: </w:t>
            </w:r>
            <w:r>
              <w:rPr>
                <w:rFonts w:ascii="David" w:eastAsia="Times New Roman" w:hAnsi="David" w:cs="David" w:hint="cs"/>
                <w:sz w:val="24"/>
                <w:szCs w:val="24"/>
                <w:rtl/>
              </w:rPr>
              <w:t>"</w:t>
            </w:r>
            <w:r w:rsidRPr="005C096B">
              <w:rPr>
                <w:rFonts w:ascii="David" w:eastAsia="David" w:hAnsi="David" w:cs="David" w:hint="cs"/>
                <w:sz w:val="24"/>
                <w:rtl/>
              </w:rPr>
              <w:t xml:space="preserve"> לפחות 50% מבוגרי ההכשרות </w:t>
            </w:r>
            <w:r>
              <w:rPr>
                <w:rFonts w:ascii="David" w:eastAsia="David" w:hAnsi="David" w:cs="David" w:hint="cs"/>
                <w:sz w:val="24"/>
                <w:rtl/>
              </w:rPr>
              <w:t>הטכנולוגיות שבוצעו במלואן על ידי המציע הושמו בחברות הייטק</w:t>
            </w:r>
            <w:r w:rsidR="00C87C26">
              <w:rPr>
                <w:rFonts w:ascii="David" w:eastAsia="David" w:hAnsi="David" w:cs="David" w:hint="cs"/>
                <w:sz w:val="24"/>
                <w:rtl/>
              </w:rPr>
              <w:t xml:space="preserve"> או אם הגוף הכשיר למעלה מ500 משתתפים ב3 השנים האחרונות, לפחות 200 משתתפים הושמו בחברות הייטק. </w:t>
            </w:r>
            <w:r w:rsidR="00C87C26" w:rsidRPr="00C87C26">
              <w:rPr>
                <w:rFonts w:ascii="David" w:eastAsia="David" w:hAnsi="David" w:cs="David"/>
                <w:sz w:val="24"/>
                <w:rtl/>
              </w:rPr>
              <w:t xml:space="preserve">בנוסף, לפחות 15% מבין בוגרי ההשמות  הנ"ל השתלבו בשכר שלא פחת מ – 14,000 ₪ . </w:t>
            </w:r>
            <w:r w:rsidR="00C87C26">
              <w:rPr>
                <w:rFonts w:ascii="David" w:eastAsia="David" w:hAnsi="David" w:cs="David" w:hint="cs"/>
                <w:sz w:val="24"/>
                <w:rtl/>
              </w:rPr>
              <w:t>"</w:t>
            </w:r>
            <w:r w:rsidR="00C87C26">
              <w:rPr>
                <w:rFonts w:ascii="David" w:eastAsia="Times New Roman" w:hAnsi="David" w:cs="David" w:hint="cs"/>
                <w:sz w:val="24"/>
                <w:szCs w:val="24"/>
                <w:rtl/>
              </w:rPr>
              <w:t xml:space="preserve"> </w:t>
            </w:r>
          </w:p>
        </w:tc>
      </w:tr>
      <w:tr w:rsidR="00D4740D"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D4740D" w:rsidRPr="008C278A" w:rsidRDefault="00DA559C"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18</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DA559C"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3</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8C278A" w:rsidRDefault="00DA559C"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2.1.4.1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bottom"/>
          </w:tcPr>
          <w:p w:rsidR="00D4740D" w:rsidRPr="00F01DC8" w:rsidRDefault="00DA559C" w:rsidP="00976EA2">
            <w:pPr>
              <w:jc w:val="right"/>
              <w:rPr>
                <w:rFonts w:ascii="David" w:hAnsi="David" w:cs="David"/>
                <w:sz w:val="24"/>
                <w:szCs w:val="24"/>
                <w:rtl/>
              </w:rPr>
            </w:pPr>
            <w:r w:rsidRPr="00D16167">
              <w:rPr>
                <w:rFonts w:ascii="David" w:hAnsi="David" w:cs="David" w:hint="cs"/>
                <w:sz w:val="24"/>
                <w:szCs w:val="24"/>
                <w:rtl/>
              </w:rPr>
              <w:t>מנוסח הסעיף עולה כי ברירה המחדל לביצוע הקול קורא הוא היות הגוף סמינר או סמינר להוראה ולא גוף הכשרה מתחום ההייטק. נודה לקבלת הבהרה באשר לעמדת המשרד ביחס למציעים שאינם סמינרים.</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D4740D" w:rsidRPr="00E51215" w:rsidRDefault="00DA559C" w:rsidP="00DA559C">
            <w:pPr>
              <w:bidi/>
              <w:spacing w:after="0" w:line="240" w:lineRule="auto"/>
              <w:rPr>
                <w:rFonts w:ascii="David" w:eastAsia="Times New Roman" w:hAnsi="David" w:cs="David"/>
                <w:sz w:val="24"/>
                <w:szCs w:val="24"/>
              </w:rPr>
            </w:pPr>
            <w:r>
              <w:rPr>
                <w:rFonts w:ascii="David" w:eastAsia="Times New Roman" w:hAnsi="David" w:cs="David" w:hint="cs"/>
                <w:sz w:val="24"/>
                <w:szCs w:val="24"/>
                <w:rtl/>
              </w:rPr>
              <w:t>על המציע לעמוד בכל תנאי הסף המפורטים בקול הקורא</w:t>
            </w:r>
            <w:r w:rsidR="00FC654D">
              <w:rPr>
                <w:rFonts w:ascii="David" w:eastAsia="Times New Roman" w:hAnsi="David" w:cs="David" w:hint="cs"/>
                <w:sz w:val="24"/>
                <w:szCs w:val="24"/>
                <w:rtl/>
              </w:rPr>
              <w:t xml:space="preserve"> כתנאי להיכללותו ברשימה</w:t>
            </w:r>
            <w:r w:rsidR="001F1795">
              <w:rPr>
                <w:rFonts w:ascii="David" w:eastAsia="Times New Roman" w:hAnsi="David" w:cs="David" w:hint="cs"/>
                <w:sz w:val="24"/>
                <w:szCs w:val="24"/>
                <w:rtl/>
              </w:rPr>
              <w:t xml:space="preserve">. </w:t>
            </w:r>
            <w:r w:rsidR="001F1795" w:rsidRPr="005C096B">
              <w:rPr>
                <w:rFonts w:ascii="David" w:eastAsia="David" w:hAnsi="David" w:cs="David"/>
                <w:sz w:val="24"/>
                <w:szCs w:val="24"/>
                <w:rtl/>
              </w:rPr>
              <w:t xml:space="preserve">המשרד פונה </w:t>
            </w:r>
            <w:r w:rsidR="001F1795" w:rsidRPr="005C096B">
              <w:rPr>
                <w:rFonts w:ascii="David" w:eastAsia="David" w:hAnsi="David" w:cs="David" w:hint="cs"/>
                <w:sz w:val="24"/>
                <w:szCs w:val="24"/>
                <w:rtl/>
              </w:rPr>
              <w:t>לגורמים</w:t>
            </w:r>
            <w:r w:rsidR="001F1795" w:rsidRPr="005C096B">
              <w:rPr>
                <w:rFonts w:ascii="David" w:eastAsia="David" w:hAnsi="David" w:cs="David"/>
                <w:sz w:val="24"/>
                <w:szCs w:val="24"/>
                <w:rtl/>
              </w:rPr>
              <w:t xml:space="preserve"> שונים הפועלים בתחום ההכשרה בענף ההייטק</w:t>
            </w:r>
            <w:r w:rsidR="001F1795">
              <w:rPr>
                <w:rFonts w:ascii="David" w:eastAsia="Times New Roman" w:hAnsi="David" w:cs="David" w:hint="cs"/>
                <w:sz w:val="24"/>
                <w:szCs w:val="24"/>
                <w:rtl/>
              </w:rPr>
              <w:t xml:space="preserve">, </w:t>
            </w:r>
            <w:r>
              <w:rPr>
                <w:rFonts w:ascii="David" w:eastAsia="Times New Roman" w:hAnsi="David" w:cs="David" w:hint="cs"/>
                <w:sz w:val="24"/>
                <w:szCs w:val="24"/>
                <w:rtl/>
              </w:rPr>
              <w:t xml:space="preserve">לא קיימת דרישה בקול הקורא שעל המציע להיות בהכרח סמינר. </w:t>
            </w:r>
          </w:p>
        </w:tc>
      </w:tr>
      <w:tr w:rsidR="00D4740D" w:rsidRPr="00B5459B" w:rsidTr="00480FD1">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D4740D" w:rsidRPr="008C278A" w:rsidRDefault="00224569"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19</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D4740D" w:rsidRPr="008C278A" w:rsidRDefault="00224569"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8</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D4740D" w:rsidRPr="008C278A" w:rsidRDefault="00224569" w:rsidP="00976EA2">
            <w:pPr>
              <w:spacing w:after="0" w:line="240" w:lineRule="auto"/>
              <w:jc w:val="center"/>
              <w:rPr>
                <w:rFonts w:ascii="David" w:eastAsia="Times New Roman" w:hAnsi="David" w:cs="David"/>
                <w:sz w:val="24"/>
                <w:szCs w:val="24"/>
                <w:rtl/>
              </w:rPr>
            </w:pPr>
            <w:r>
              <w:rPr>
                <w:rFonts w:ascii="David" w:eastAsia="Times New Roman" w:hAnsi="David" w:cs="David"/>
                <w:sz w:val="24"/>
                <w:szCs w:val="24"/>
              </w:rPr>
              <w:t>6.3</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D4740D" w:rsidRPr="00954D90" w:rsidRDefault="00224569" w:rsidP="00976EA2">
            <w:pPr>
              <w:bidi/>
              <w:rPr>
                <w:rFonts w:ascii="David" w:hAnsi="David" w:cs="David"/>
                <w:sz w:val="24"/>
                <w:szCs w:val="24"/>
                <w:rtl/>
              </w:rPr>
            </w:pPr>
            <w:r w:rsidRPr="00D16167">
              <w:rPr>
                <w:rFonts w:ascii="David" w:hAnsi="David" w:cs="David" w:hint="cs"/>
                <w:sz w:val="24"/>
                <w:szCs w:val="24"/>
                <w:rtl/>
              </w:rPr>
              <w:t>מדוע נדרשת הסכמת הסמינר? האם המציע אינו יכול להפעיל הכשרה עצמאית שאינה תלויה בסמינר זה או אחר?</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D4740D" w:rsidRPr="00566E59" w:rsidRDefault="00B25268" w:rsidP="00480FD1">
            <w:pPr>
              <w:keepNext/>
              <w:pBdr>
                <w:top w:val="nil"/>
                <w:left w:val="nil"/>
                <w:bottom w:val="nil"/>
                <w:right w:val="nil"/>
                <w:between w:val="nil"/>
              </w:pBdr>
              <w:bidi/>
              <w:spacing w:after="0" w:line="276" w:lineRule="auto"/>
              <w:jc w:val="both"/>
              <w:rPr>
                <w:rFonts w:ascii="David" w:eastAsia="Times New Roman" w:hAnsi="David" w:cs="David"/>
                <w:sz w:val="24"/>
                <w:szCs w:val="24"/>
                <w:rtl/>
              </w:rPr>
            </w:pPr>
            <w:r w:rsidRPr="00566E59">
              <w:rPr>
                <w:rFonts w:ascii="David" w:eastAsia="Times New Roman" w:hAnsi="David" w:cs="David" w:hint="cs"/>
                <w:sz w:val="24"/>
                <w:szCs w:val="24"/>
                <w:rtl/>
              </w:rPr>
              <w:t xml:space="preserve">סעיף 6.3 </w:t>
            </w:r>
            <w:r w:rsidR="00A70B8C">
              <w:rPr>
                <w:rFonts w:ascii="David" w:eastAsia="Times New Roman" w:hAnsi="David" w:cs="David" w:hint="cs"/>
                <w:sz w:val="24"/>
                <w:szCs w:val="24"/>
                <w:rtl/>
              </w:rPr>
              <w:t xml:space="preserve">לקול הקורא </w:t>
            </w:r>
            <w:r w:rsidRPr="00566E59">
              <w:rPr>
                <w:rFonts w:ascii="David" w:eastAsia="Times New Roman" w:hAnsi="David" w:cs="David" w:hint="cs"/>
                <w:sz w:val="24"/>
                <w:szCs w:val="24"/>
                <w:rtl/>
              </w:rPr>
              <w:t>יתוקן כדלקמן: "</w:t>
            </w:r>
            <w:r w:rsidRPr="00566E59">
              <w:rPr>
                <w:rFonts w:ascii="David" w:hAnsi="David" w:cs="David" w:hint="cs"/>
                <w:sz w:val="24"/>
                <w:szCs w:val="24"/>
                <w:rtl/>
              </w:rPr>
              <w:t xml:space="preserve"> לאחר החתימה על ההסכם, יפעל הגוף בקרב הסמינרים/ הסמינרים להוראה לביצוע ההכשרה הטכנולוגית, יגיש הגוף תיק פעולה לרבות תכנית לימודים למשרד, כמפורט בסעיף </w:t>
            </w:r>
            <w:r w:rsidRPr="00566E59">
              <w:rPr>
                <w:rFonts w:ascii="David" w:hAnsi="David" w:cs="David"/>
                <w:sz w:val="24"/>
                <w:szCs w:val="24"/>
              </w:rPr>
              <w:t>4.2</w:t>
            </w:r>
            <w:r w:rsidRPr="00566E59">
              <w:rPr>
                <w:rFonts w:ascii="David" w:hAnsi="David" w:cs="David" w:hint="cs"/>
                <w:sz w:val="24"/>
                <w:szCs w:val="24"/>
                <w:rtl/>
              </w:rPr>
              <w:t xml:space="preserve"> להסכם המופיע כנספח ו להלן. רק לאחר שיקבל הגוף </w:t>
            </w:r>
            <w:r w:rsidRPr="00566E59">
              <w:rPr>
                <w:rFonts w:ascii="David" w:hAnsi="David" w:cs="David" w:hint="eastAsia"/>
                <w:b/>
                <w:bCs/>
                <w:sz w:val="24"/>
                <w:szCs w:val="24"/>
                <w:rtl/>
              </w:rPr>
              <w:t>אישור</w:t>
            </w:r>
            <w:r w:rsidRPr="00566E59">
              <w:rPr>
                <w:rFonts w:ascii="David" w:hAnsi="David" w:cs="David"/>
                <w:b/>
                <w:bCs/>
                <w:sz w:val="24"/>
                <w:szCs w:val="24"/>
                <w:rtl/>
              </w:rPr>
              <w:t xml:space="preserve"> </w:t>
            </w:r>
            <w:r w:rsidRPr="00566E59">
              <w:rPr>
                <w:rFonts w:ascii="David" w:hAnsi="David" w:cs="David" w:hint="cs"/>
                <w:b/>
                <w:bCs/>
                <w:sz w:val="24"/>
                <w:szCs w:val="24"/>
                <w:rtl/>
              </w:rPr>
              <w:t xml:space="preserve">הפעלה </w:t>
            </w:r>
            <w:r w:rsidRPr="00566E59">
              <w:rPr>
                <w:rFonts w:ascii="David" w:hAnsi="David" w:cs="David" w:hint="cs"/>
                <w:sz w:val="24"/>
                <w:szCs w:val="24"/>
                <w:rtl/>
              </w:rPr>
              <w:t xml:space="preserve">מהמשרד ניתן יהיה לבצע את ההכשרה." </w:t>
            </w:r>
          </w:p>
        </w:tc>
      </w:tr>
      <w:tr w:rsidR="00480FD1" w:rsidRPr="00B5459B" w:rsidTr="00480FD1">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20</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10</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8.2.3</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480FD1" w:rsidRPr="00D16167" w:rsidRDefault="00480FD1" w:rsidP="00976EA2">
            <w:pPr>
              <w:bidi/>
              <w:rPr>
                <w:rFonts w:ascii="David" w:hAnsi="David" w:cs="David"/>
                <w:sz w:val="24"/>
                <w:szCs w:val="24"/>
                <w:rtl/>
              </w:rPr>
            </w:pPr>
            <w:r w:rsidRPr="00D16167">
              <w:rPr>
                <w:rFonts w:ascii="David" w:hAnsi="David" w:cs="David" w:hint="cs"/>
                <w:sz w:val="24"/>
                <w:szCs w:val="24"/>
                <w:rtl/>
              </w:rPr>
              <w:t xml:space="preserve">אנו מבינים כי הזוכה רשאי לבצע "השמה עצמית", קרי </w:t>
            </w:r>
            <w:r w:rsidRPr="00D16167">
              <w:rPr>
                <w:rFonts w:ascii="David" w:hAnsi="David" w:cs="David"/>
                <w:sz w:val="24"/>
                <w:szCs w:val="24"/>
                <w:rtl/>
              </w:rPr>
              <w:t>–</w:t>
            </w:r>
            <w:r w:rsidRPr="00D16167">
              <w:rPr>
                <w:rFonts w:ascii="David" w:hAnsi="David" w:cs="David" w:hint="cs"/>
                <w:sz w:val="24"/>
                <w:szCs w:val="24"/>
                <w:rtl/>
              </w:rPr>
              <w:t xml:space="preserve"> להכשיר את התלמידות ואחר כך להעסיק אותן בעצמו בפעילות הייטק. האם נכון?</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480FD1" w:rsidP="00480FD1">
            <w:pPr>
              <w:keepNext/>
              <w:pBdr>
                <w:top w:val="nil"/>
                <w:left w:val="nil"/>
                <w:bottom w:val="nil"/>
                <w:right w:val="nil"/>
                <w:between w:val="nil"/>
              </w:pBdr>
              <w:bidi/>
              <w:spacing w:after="0" w:line="276" w:lineRule="auto"/>
              <w:jc w:val="both"/>
              <w:rPr>
                <w:rFonts w:ascii="David" w:eastAsia="Times New Roman" w:hAnsi="David" w:cs="David"/>
                <w:sz w:val="24"/>
                <w:szCs w:val="24"/>
                <w:rtl/>
              </w:rPr>
            </w:pPr>
            <w:r>
              <w:rPr>
                <w:rFonts w:ascii="David" w:eastAsia="Times New Roman" w:hAnsi="David" w:cs="David" w:hint="cs"/>
                <w:sz w:val="24"/>
                <w:szCs w:val="24"/>
                <w:rtl/>
              </w:rPr>
              <w:t xml:space="preserve">אין מניעה כל עוד ההשמה עומדת בהוראות הקול הקורא </w:t>
            </w:r>
          </w:p>
        </w:tc>
      </w:tr>
      <w:tr w:rsidR="00480FD1" w:rsidRPr="00B5459B" w:rsidTr="005B31C3">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21</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13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480FD1" w:rsidP="00976EA2">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נספח ב'</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480FD1" w:rsidRPr="00D16167" w:rsidRDefault="005B31C3" w:rsidP="00976EA2">
            <w:pPr>
              <w:bidi/>
              <w:rPr>
                <w:rFonts w:ascii="David" w:hAnsi="David" w:cs="David"/>
                <w:sz w:val="24"/>
                <w:szCs w:val="24"/>
                <w:rtl/>
              </w:rPr>
            </w:pPr>
            <w:r w:rsidRPr="00D16167">
              <w:rPr>
                <w:rFonts w:ascii="David" w:hAnsi="David" w:cs="David" w:hint="cs"/>
                <w:sz w:val="24"/>
                <w:szCs w:val="24"/>
                <w:rtl/>
              </w:rPr>
              <w:t xml:space="preserve">מבוקש לאשר כי המציע רשאי להציג הכשרות שביצע עבור עצמו ו/או לקוחותיו, קרי </w:t>
            </w:r>
            <w:r w:rsidRPr="00D16167">
              <w:rPr>
                <w:rFonts w:ascii="David" w:hAnsi="David" w:cs="David"/>
                <w:sz w:val="24"/>
                <w:szCs w:val="24"/>
                <w:rtl/>
              </w:rPr>
              <w:t>–</w:t>
            </w:r>
            <w:r w:rsidRPr="00D16167">
              <w:rPr>
                <w:rFonts w:ascii="David" w:hAnsi="David" w:cs="David" w:hint="cs"/>
                <w:sz w:val="24"/>
                <w:szCs w:val="24"/>
                <w:rtl/>
              </w:rPr>
              <w:t xml:space="preserve"> הכשרה שבסופה הגוף המכשיר היה גם זה שהעסיק את הבוגרות.</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480FD1" w:rsidRDefault="005B31C3" w:rsidP="00480FD1">
            <w:pPr>
              <w:keepNext/>
              <w:pBdr>
                <w:top w:val="nil"/>
                <w:left w:val="nil"/>
                <w:bottom w:val="nil"/>
                <w:right w:val="nil"/>
                <w:between w:val="nil"/>
              </w:pBdr>
              <w:bidi/>
              <w:spacing w:after="0" w:line="276" w:lineRule="auto"/>
              <w:jc w:val="both"/>
              <w:rPr>
                <w:rFonts w:ascii="David" w:eastAsia="Times New Roman" w:hAnsi="David" w:cs="David"/>
                <w:sz w:val="24"/>
                <w:szCs w:val="24"/>
                <w:rtl/>
              </w:rPr>
            </w:pPr>
            <w:r>
              <w:rPr>
                <w:rFonts w:ascii="David" w:eastAsia="Times New Roman" w:hAnsi="David" w:cs="David" w:hint="cs"/>
                <w:sz w:val="24"/>
                <w:szCs w:val="24"/>
                <w:rtl/>
              </w:rPr>
              <w:t xml:space="preserve">השאלה אינה ברורה, </w:t>
            </w:r>
            <w:r w:rsidR="00495986">
              <w:rPr>
                <w:rFonts w:ascii="David" w:eastAsia="Times New Roman" w:hAnsi="David" w:cs="David" w:hint="cs"/>
                <w:sz w:val="24"/>
                <w:szCs w:val="24"/>
                <w:rtl/>
              </w:rPr>
              <w:t xml:space="preserve">אין מניעה כי הגוף המכשיר גם יעסיק לאחר מכן את המשתתפים, ובלבד שההכשרה וההשמה עומדות בתנאי הסף. </w:t>
            </w:r>
            <w:r>
              <w:rPr>
                <w:rFonts w:ascii="David" w:eastAsia="Times New Roman" w:hAnsi="David" w:cs="David" w:hint="cs"/>
                <w:sz w:val="24"/>
                <w:szCs w:val="24"/>
                <w:rtl/>
              </w:rPr>
              <w:t xml:space="preserve"> </w:t>
            </w:r>
          </w:p>
        </w:tc>
      </w:tr>
      <w:tr w:rsidR="005B31C3"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5B31C3" w:rsidRDefault="005B31C3" w:rsidP="00976EA2">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22</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5B31C3" w:rsidRDefault="005B31C3"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25</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5B31C3" w:rsidRDefault="005B31C3" w:rsidP="00976EA2">
            <w:pPr>
              <w:spacing w:after="0" w:line="240" w:lineRule="auto"/>
              <w:jc w:val="center"/>
              <w:rPr>
                <w:rFonts w:ascii="David" w:eastAsia="Times New Roman" w:hAnsi="David" w:cs="David"/>
                <w:sz w:val="24"/>
                <w:szCs w:val="24"/>
              </w:rPr>
            </w:pPr>
            <w:r>
              <w:rPr>
                <w:rFonts w:ascii="David" w:eastAsia="Times New Roman" w:hAnsi="David" w:cs="David"/>
                <w:sz w:val="24"/>
                <w:szCs w:val="24"/>
              </w:rPr>
              <w:t>4.2.1.8</w:t>
            </w:r>
          </w:p>
        </w:tc>
        <w:tc>
          <w:tcPr>
            <w:tcW w:w="6378" w:type="dxa"/>
            <w:tcBorders>
              <w:top w:val="single" w:sz="8" w:space="0" w:color="auto"/>
              <w:left w:val="single" w:sz="4" w:space="0" w:color="auto"/>
              <w:bottom w:val="single" w:sz="4" w:space="0" w:color="auto"/>
              <w:right w:val="single" w:sz="4" w:space="0" w:color="auto"/>
            </w:tcBorders>
            <w:shd w:val="clear" w:color="auto" w:fill="auto"/>
          </w:tcPr>
          <w:p w:rsidR="005B31C3" w:rsidRPr="00D16167" w:rsidRDefault="005B31C3" w:rsidP="00976EA2">
            <w:pPr>
              <w:bidi/>
              <w:rPr>
                <w:rFonts w:ascii="David" w:hAnsi="David" w:cs="David"/>
                <w:sz w:val="24"/>
                <w:szCs w:val="24"/>
                <w:rtl/>
              </w:rPr>
            </w:pPr>
            <w:r w:rsidRPr="00D16167">
              <w:rPr>
                <w:rFonts w:ascii="David" w:hAnsi="David" w:cs="David" w:hint="cs"/>
                <w:sz w:val="24"/>
                <w:szCs w:val="24"/>
                <w:rtl/>
              </w:rPr>
              <w:t>אנו מבינים כי אם המציע הוא עצמו מתחום ההייטק אזי לא נדרש אישור של גורם חיצוני. האם נכון?</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5B31C3" w:rsidRDefault="008C228B" w:rsidP="00480FD1">
            <w:pPr>
              <w:keepNext/>
              <w:pBdr>
                <w:top w:val="nil"/>
                <w:left w:val="nil"/>
                <w:bottom w:val="nil"/>
                <w:right w:val="nil"/>
                <w:between w:val="nil"/>
              </w:pBdr>
              <w:bidi/>
              <w:spacing w:after="0" w:line="276" w:lineRule="auto"/>
              <w:jc w:val="both"/>
              <w:rPr>
                <w:rFonts w:ascii="David" w:eastAsia="Times New Roman" w:hAnsi="David" w:cs="David"/>
                <w:sz w:val="24"/>
                <w:szCs w:val="24"/>
                <w:rtl/>
              </w:rPr>
            </w:pPr>
            <w:r>
              <w:rPr>
                <w:rFonts w:ascii="David" w:eastAsia="Times New Roman" w:hAnsi="David" w:cs="David" w:hint="cs"/>
                <w:sz w:val="24"/>
                <w:szCs w:val="24"/>
                <w:highlight w:val="yellow"/>
                <w:rtl/>
              </w:rPr>
              <w:t>האישורים הנדרשים מפורטים בנוסח, לגבי חברת הייטק ראו סעיף 3.1.5.2</w:t>
            </w:r>
            <w:r w:rsidR="008C792A">
              <w:rPr>
                <w:rFonts w:ascii="David" w:eastAsia="Times New Roman" w:hAnsi="David" w:cs="David" w:hint="cs"/>
                <w:sz w:val="24"/>
                <w:szCs w:val="24"/>
                <w:rtl/>
              </w:rPr>
              <w:t xml:space="preserve"> לקול הקורא</w:t>
            </w:r>
          </w:p>
        </w:tc>
      </w:tr>
    </w:tbl>
    <w:p w:rsidR="00C232CD" w:rsidRDefault="00C232CD" w:rsidP="00480FD1"/>
    <w:tbl>
      <w:tblPr>
        <w:bidiVisual/>
        <w:tblW w:w="15451" w:type="dxa"/>
        <w:tblInd w:w="-1266" w:type="dxa"/>
        <w:tblLayout w:type="fixed"/>
        <w:tblLook w:val="04A0" w:firstRow="1" w:lastRow="0" w:firstColumn="1" w:lastColumn="0" w:noHBand="0" w:noVBand="1"/>
      </w:tblPr>
      <w:tblGrid>
        <w:gridCol w:w="850"/>
        <w:gridCol w:w="709"/>
        <w:gridCol w:w="851"/>
        <w:gridCol w:w="6378"/>
        <w:gridCol w:w="6663"/>
      </w:tblGrid>
      <w:tr w:rsidR="00C232CD" w:rsidRPr="00B5459B" w:rsidTr="00976EA2">
        <w:trPr>
          <w:trHeight w:val="330"/>
          <w:tblHeader/>
        </w:trPr>
        <w:tc>
          <w:tcPr>
            <w:tcW w:w="850"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C232CD" w:rsidRPr="00B5459B" w:rsidRDefault="00C232CD" w:rsidP="00976EA2">
            <w:pPr>
              <w:spacing w:after="0" w:line="240" w:lineRule="auto"/>
              <w:jc w:val="center"/>
              <w:rPr>
                <w:rFonts w:ascii="Arial" w:eastAsia="Times New Roman" w:hAnsi="Arial" w:cs="David"/>
                <w:b/>
                <w:bCs/>
                <w:color w:val="000000"/>
                <w:sz w:val="24"/>
                <w:szCs w:val="24"/>
              </w:rPr>
            </w:pPr>
            <w:r w:rsidRPr="00B5459B">
              <w:rPr>
                <w:rFonts w:ascii="Arial" w:eastAsia="Times New Roman" w:hAnsi="Arial" w:cs="David" w:hint="cs"/>
                <w:b/>
                <w:bCs/>
                <w:color w:val="000000"/>
                <w:sz w:val="24"/>
                <w:szCs w:val="24"/>
                <w:rtl/>
              </w:rPr>
              <w:t>מס' שאלה</w:t>
            </w:r>
          </w:p>
        </w:tc>
        <w:tc>
          <w:tcPr>
            <w:tcW w:w="709"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C232CD" w:rsidRPr="00B5459B" w:rsidRDefault="00C232C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עמוד</w:t>
            </w:r>
          </w:p>
        </w:tc>
        <w:tc>
          <w:tcPr>
            <w:tcW w:w="851"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C232CD" w:rsidRPr="00B5459B" w:rsidRDefault="00C232C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מס' סעיף</w:t>
            </w:r>
          </w:p>
        </w:tc>
        <w:tc>
          <w:tcPr>
            <w:tcW w:w="6378"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C232CD" w:rsidRPr="00B5459B" w:rsidRDefault="00C232C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שאלה</w:t>
            </w:r>
          </w:p>
        </w:tc>
        <w:tc>
          <w:tcPr>
            <w:tcW w:w="6663" w:type="dxa"/>
            <w:tcBorders>
              <w:top w:val="single" w:sz="4" w:space="0" w:color="auto"/>
              <w:left w:val="single" w:sz="4" w:space="0" w:color="auto"/>
              <w:bottom w:val="nil"/>
              <w:right w:val="single" w:sz="4" w:space="0" w:color="auto"/>
            </w:tcBorders>
            <w:shd w:val="clear" w:color="auto" w:fill="A6A6A6" w:themeFill="background1" w:themeFillShade="A6"/>
            <w:vAlign w:val="center"/>
            <w:hideMark/>
          </w:tcPr>
          <w:p w:rsidR="00C232CD" w:rsidRPr="00B5459B" w:rsidRDefault="00C232CD" w:rsidP="00976EA2">
            <w:pPr>
              <w:spacing w:after="0" w:line="240" w:lineRule="auto"/>
              <w:jc w:val="center"/>
              <w:rPr>
                <w:rFonts w:ascii="Arial" w:eastAsia="Times New Roman" w:hAnsi="Arial" w:cs="David"/>
                <w:b/>
                <w:bCs/>
                <w:sz w:val="24"/>
                <w:szCs w:val="24"/>
              </w:rPr>
            </w:pPr>
            <w:r w:rsidRPr="00B5459B">
              <w:rPr>
                <w:rFonts w:ascii="Arial" w:eastAsia="Times New Roman" w:hAnsi="Arial" w:cs="David" w:hint="cs"/>
                <w:b/>
                <w:bCs/>
                <w:sz w:val="24"/>
                <w:szCs w:val="24"/>
                <w:rtl/>
              </w:rPr>
              <w:t>תשובה</w:t>
            </w:r>
          </w:p>
        </w:tc>
      </w:tr>
      <w:tr w:rsidR="00C232CD" w:rsidRPr="00B5459B" w:rsidTr="00976EA2">
        <w:trPr>
          <w:trHeight w:val="330"/>
        </w:trPr>
        <w:tc>
          <w:tcPr>
            <w:tcW w:w="15451" w:type="dxa"/>
            <w:gridSpan w:val="5"/>
            <w:tcBorders>
              <w:top w:val="single" w:sz="4" w:space="0" w:color="auto"/>
              <w:left w:val="single" w:sz="4" w:space="0" w:color="auto"/>
              <w:bottom w:val="nil"/>
              <w:right w:val="single" w:sz="4" w:space="0" w:color="auto"/>
            </w:tcBorders>
            <w:shd w:val="clear" w:color="auto" w:fill="D9D9D9" w:themeFill="background1" w:themeFillShade="D9"/>
            <w:vAlign w:val="center"/>
          </w:tcPr>
          <w:p w:rsidR="00C232CD" w:rsidRPr="00B5459B" w:rsidRDefault="00C232CD" w:rsidP="00976EA2">
            <w:pPr>
              <w:spacing w:after="0" w:line="240" w:lineRule="auto"/>
              <w:jc w:val="center"/>
              <w:rPr>
                <w:rFonts w:ascii="Arial" w:eastAsia="Times New Roman" w:hAnsi="Arial" w:cs="David"/>
                <w:b/>
                <w:bCs/>
                <w:sz w:val="24"/>
                <w:szCs w:val="24"/>
                <w:rtl/>
              </w:rPr>
            </w:pPr>
            <w:r>
              <w:rPr>
                <w:rFonts w:ascii="Arial" w:eastAsia="Times New Roman" w:hAnsi="Arial" w:cs="David" w:hint="cs"/>
                <w:b/>
                <w:bCs/>
                <w:sz w:val="24"/>
                <w:szCs w:val="24"/>
                <w:rtl/>
              </w:rPr>
              <w:t>שאלות הנוגעות לסעיפי המכרז ונספחיו</w:t>
            </w:r>
          </w:p>
        </w:tc>
      </w:tr>
      <w:tr w:rsidR="00C232CD" w:rsidRPr="00B5459B" w:rsidTr="00EC4839">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23</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32</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12</w:t>
            </w:r>
          </w:p>
        </w:tc>
        <w:tc>
          <w:tcPr>
            <w:tcW w:w="6378" w:type="dxa"/>
            <w:tcBorders>
              <w:top w:val="single" w:sz="8" w:space="0" w:color="auto"/>
              <w:left w:val="single" w:sz="4" w:space="0" w:color="auto"/>
              <w:bottom w:val="single" w:sz="4" w:space="0" w:color="auto"/>
              <w:right w:val="single" w:sz="4" w:space="0" w:color="auto"/>
            </w:tcBorders>
            <w:shd w:val="clear" w:color="auto" w:fill="auto"/>
          </w:tcPr>
          <w:p w:rsidR="00C232CD" w:rsidRPr="006F3856" w:rsidRDefault="00C232CD" w:rsidP="00C232CD">
            <w:pPr>
              <w:bidi/>
              <w:rPr>
                <w:rFonts w:ascii="David" w:hAnsi="David" w:cs="David"/>
                <w:sz w:val="24"/>
                <w:szCs w:val="24"/>
                <w:rtl/>
              </w:rPr>
            </w:pPr>
            <w:r w:rsidRPr="00767237">
              <w:rPr>
                <w:rFonts w:ascii="David" w:hAnsi="David" w:cs="David" w:hint="cs"/>
                <w:sz w:val="24"/>
                <w:szCs w:val="24"/>
                <w:rtl/>
              </w:rPr>
              <w:t>מבוקש לאשר כי התמורה לזוכה תהיה צמודה למדד המחירים לצרכן כפי שמקובל בהתקשרויות ממשלתיות.</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B25268" w:rsidP="00C232CD">
            <w:pPr>
              <w:bidi/>
              <w:spacing w:after="0" w:line="240" w:lineRule="auto"/>
              <w:rPr>
                <w:rFonts w:ascii="David" w:eastAsia="Times New Roman" w:hAnsi="David" w:cs="David"/>
                <w:sz w:val="24"/>
                <w:szCs w:val="24"/>
              </w:rPr>
            </w:pPr>
            <w:r>
              <w:rPr>
                <w:rFonts w:ascii="David" w:eastAsia="Times New Roman" w:hAnsi="David" w:cs="David" w:hint="cs"/>
                <w:sz w:val="24"/>
                <w:szCs w:val="24"/>
                <w:rtl/>
              </w:rPr>
              <w:t>לא יחול שינוי בהוראות הקול הקורא.</w:t>
            </w:r>
          </w:p>
        </w:tc>
      </w:tr>
      <w:tr w:rsidR="00C232CD"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24</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29</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8.1</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1446C0" w:rsidRDefault="00C232CD" w:rsidP="00C232CD">
            <w:pPr>
              <w:bidi/>
              <w:rPr>
                <w:rFonts w:ascii="David" w:hAnsi="David" w:cs="David"/>
                <w:sz w:val="24"/>
                <w:szCs w:val="24"/>
              </w:rPr>
            </w:pPr>
            <w:r w:rsidRPr="00767237">
              <w:rPr>
                <w:rFonts w:ascii="David" w:hAnsi="David" w:cs="David" w:hint="cs"/>
                <w:sz w:val="24"/>
                <w:szCs w:val="24"/>
                <w:rtl/>
              </w:rPr>
              <w:t>לאור ההתחייבות לשיפוי בסעיף 8.2, נבקש למחוק הסעיף</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495986" w:rsidP="00C232CD">
            <w:pPr>
              <w:spacing w:after="0" w:line="240" w:lineRule="auto"/>
              <w:jc w:val="right"/>
              <w:rPr>
                <w:rFonts w:ascii="David" w:eastAsia="Times New Roman" w:hAnsi="David" w:cs="David"/>
                <w:sz w:val="24"/>
                <w:szCs w:val="24"/>
                <w:rtl/>
              </w:rPr>
            </w:pPr>
            <w:r>
              <w:rPr>
                <w:rFonts w:ascii="David" w:eastAsia="Times New Roman" w:hAnsi="David" w:cs="David" w:hint="cs"/>
                <w:sz w:val="24"/>
                <w:szCs w:val="24"/>
                <w:highlight w:val="yellow"/>
                <w:rtl/>
              </w:rPr>
              <w:t>לא יחול שינוי בהוראות הסעיף</w:t>
            </w:r>
          </w:p>
        </w:tc>
      </w:tr>
      <w:tr w:rsidR="00C232CD"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25</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29</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8.2</w:t>
            </w:r>
          </w:p>
        </w:tc>
        <w:tc>
          <w:tcPr>
            <w:tcW w:w="6378" w:type="dxa"/>
            <w:tcBorders>
              <w:top w:val="single" w:sz="8" w:space="0" w:color="auto"/>
              <w:left w:val="single" w:sz="4" w:space="0" w:color="auto"/>
              <w:bottom w:val="single" w:sz="4" w:space="0" w:color="auto"/>
              <w:right w:val="single" w:sz="4" w:space="0" w:color="auto"/>
            </w:tcBorders>
            <w:shd w:val="clear" w:color="auto" w:fill="auto"/>
            <w:vAlign w:val="bottom"/>
          </w:tcPr>
          <w:p w:rsidR="00C232CD" w:rsidRPr="00F01DC8" w:rsidRDefault="00C232CD" w:rsidP="00C232CD">
            <w:pPr>
              <w:jc w:val="right"/>
              <w:rPr>
                <w:rFonts w:ascii="David" w:hAnsi="David" w:cs="David"/>
                <w:sz w:val="24"/>
                <w:szCs w:val="24"/>
                <w:rtl/>
              </w:rPr>
            </w:pPr>
            <w:r w:rsidRPr="00767237">
              <w:rPr>
                <w:rFonts w:ascii="David" w:hAnsi="David" w:cs="David" w:hint="cs"/>
                <w:sz w:val="24"/>
                <w:szCs w:val="24"/>
                <w:rtl/>
              </w:rPr>
              <w:t>נבקש להוסיף בסופו "חובת השיפוי מותנית בכך שהמשרד הודיע לספק על כל תביעה, יאפשר לספק להתגונן כנגדה ולא יתפשר ללא אישור הספק מראש ובכתב</w:t>
            </w:r>
            <w:r>
              <w:rPr>
                <w:rFonts w:ascii="David" w:hAnsi="David" w:cs="David" w:hint="cs"/>
                <w:sz w:val="24"/>
                <w:szCs w:val="24"/>
                <w:rtl/>
              </w:rPr>
              <w:t>".</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C232CD" w:rsidRPr="00E51215" w:rsidRDefault="00495986" w:rsidP="00C232CD">
            <w:pPr>
              <w:bidi/>
              <w:spacing w:after="0" w:line="240" w:lineRule="auto"/>
              <w:rPr>
                <w:rFonts w:ascii="David" w:eastAsia="Times New Roman" w:hAnsi="David" w:cs="David"/>
                <w:sz w:val="24"/>
                <w:szCs w:val="24"/>
              </w:rPr>
            </w:pPr>
            <w:r>
              <w:rPr>
                <w:rFonts w:ascii="David" w:eastAsia="Times New Roman" w:hAnsi="David" w:cs="David" w:hint="cs"/>
                <w:sz w:val="24"/>
                <w:szCs w:val="24"/>
                <w:highlight w:val="yellow"/>
                <w:rtl/>
              </w:rPr>
              <w:t>לא יחול שינוי בסעיף. יובהר כי המשרד ינהג בכל מקר</w:t>
            </w:r>
            <w:r w:rsidR="008C792A">
              <w:rPr>
                <w:rFonts w:ascii="David" w:eastAsia="Times New Roman" w:hAnsi="David" w:cs="David" w:hint="cs"/>
                <w:sz w:val="24"/>
                <w:szCs w:val="24"/>
                <w:highlight w:val="yellow"/>
                <w:rtl/>
              </w:rPr>
              <w:t>ה</w:t>
            </w:r>
            <w:r>
              <w:rPr>
                <w:rFonts w:ascii="David" w:eastAsia="Times New Roman" w:hAnsi="David" w:cs="David" w:hint="cs"/>
                <w:sz w:val="24"/>
                <w:szCs w:val="24"/>
                <w:highlight w:val="yellow"/>
                <w:rtl/>
              </w:rPr>
              <w:t xml:space="preserve"> בהתאם לכללי מינהל תקין. </w:t>
            </w:r>
          </w:p>
        </w:tc>
      </w:tr>
      <w:tr w:rsidR="00C232CD" w:rsidRPr="00B5459B" w:rsidTr="00C232CD">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26</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33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Pr="008C278A" w:rsidRDefault="00C232CD" w:rsidP="00C232CD">
            <w:pPr>
              <w:spacing w:after="0" w:line="240" w:lineRule="auto"/>
              <w:jc w:val="center"/>
              <w:rPr>
                <w:rFonts w:ascii="David" w:eastAsia="Times New Roman" w:hAnsi="David" w:cs="David"/>
                <w:sz w:val="24"/>
                <w:szCs w:val="24"/>
                <w:rtl/>
              </w:rPr>
            </w:pPr>
            <w:r>
              <w:rPr>
                <w:rFonts w:ascii="David" w:eastAsia="Times New Roman" w:hAnsi="David" w:cs="David"/>
                <w:sz w:val="24"/>
                <w:szCs w:val="24"/>
              </w:rPr>
              <w:t>15.1</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C232CD" w:rsidRPr="00954D90" w:rsidRDefault="00C232CD" w:rsidP="00C232CD">
            <w:pPr>
              <w:bidi/>
              <w:rPr>
                <w:rFonts w:ascii="David" w:hAnsi="David" w:cs="David"/>
                <w:sz w:val="24"/>
                <w:szCs w:val="24"/>
                <w:rtl/>
              </w:rPr>
            </w:pPr>
            <w:r w:rsidRPr="0038148E">
              <w:rPr>
                <w:rFonts w:ascii="David" w:hAnsi="David" w:cs="David" w:hint="cs"/>
                <w:sz w:val="24"/>
                <w:szCs w:val="24"/>
                <w:rtl/>
              </w:rPr>
              <w:t>נבקש לשנות כך שאחריות בנזיקין תיקבע על פי דין.</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Pr="00E51215" w:rsidRDefault="00D16529" w:rsidP="00C232CD">
            <w:pPr>
              <w:keepNext/>
              <w:pBdr>
                <w:top w:val="nil"/>
                <w:left w:val="nil"/>
                <w:bottom w:val="nil"/>
                <w:right w:val="nil"/>
                <w:between w:val="nil"/>
              </w:pBdr>
              <w:bidi/>
              <w:spacing w:after="0" w:line="360" w:lineRule="auto"/>
              <w:jc w:val="both"/>
              <w:rPr>
                <w:rFonts w:ascii="David" w:eastAsia="Times New Roman" w:hAnsi="David" w:cs="David"/>
                <w:sz w:val="24"/>
                <w:szCs w:val="24"/>
              </w:rPr>
            </w:pPr>
            <w:r>
              <w:rPr>
                <w:rFonts w:ascii="David" w:eastAsia="Times New Roman" w:hAnsi="David" w:cs="David" w:hint="cs"/>
                <w:sz w:val="24"/>
                <w:szCs w:val="24"/>
                <w:highlight w:val="yellow"/>
                <w:rtl/>
              </w:rPr>
              <w:t>לא יחול שינוי בהוראות הסעיף</w:t>
            </w:r>
          </w:p>
        </w:tc>
      </w:tr>
      <w:tr w:rsidR="00C232CD" w:rsidRPr="00B5459B" w:rsidTr="00C232CD">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27</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33</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15.2</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C232CD" w:rsidRPr="0038148E" w:rsidRDefault="00C232CD" w:rsidP="00C232CD">
            <w:pPr>
              <w:bidi/>
              <w:rPr>
                <w:rFonts w:ascii="David" w:hAnsi="David" w:cs="David"/>
                <w:sz w:val="24"/>
                <w:szCs w:val="24"/>
                <w:rtl/>
              </w:rPr>
            </w:pPr>
            <w:r w:rsidRPr="0038148E">
              <w:rPr>
                <w:rFonts w:ascii="David" w:hAnsi="David" w:cs="David" w:hint="cs"/>
                <w:sz w:val="24"/>
                <w:szCs w:val="24"/>
                <w:rtl/>
              </w:rPr>
              <w:t>נבקש להוסיף בסופו "אלא אם נגרם כתוצאה מרשלנות או פעולה בניגוד לדין של המשרד או מי מטעמו"</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Pr="00C232CD" w:rsidRDefault="00D16529" w:rsidP="00C232CD">
            <w:pPr>
              <w:keepNext/>
              <w:pBdr>
                <w:top w:val="nil"/>
                <w:left w:val="nil"/>
                <w:bottom w:val="nil"/>
                <w:right w:val="nil"/>
                <w:between w:val="nil"/>
              </w:pBdr>
              <w:bidi/>
              <w:spacing w:after="0" w:line="360" w:lineRule="auto"/>
              <w:jc w:val="both"/>
              <w:rPr>
                <w:rFonts w:ascii="David" w:eastAsia="Times New Roman" w:hAnsi="David" w:cs="David"/>
                <w:sz w:val="24"/>
                <w:szCs w:val="24"/>
                <w:highlight w:val="yellow"/>
                <w:rtl/>
              </w:rPr>
            </w:pPr>
            <w:r>
              <w:rPr>
                <w:rFonts w:ascii="David" w:eastAsia="Times New Roman" w:hAnsi="David" w:cs="David" w:hint="cs"/>
                <w:sz w:val="24"/>
                <w:szCs w:val="24"/>
                <w:highlight w:val="yellow"/>
                <w:rtl/>
              </w:rPr>
              <w:t>לא יחול שינוי בסעיף. יובהר כי המשרד ינהג בכל מקר</w:t>
            </w:r>
            <w:r w:rsidR="008C792A">
              <w:rPr>
                <w:rFonts w:ascii="David" w:eastAsia="Times New Roman" w:hAnsi="David" w:cs="David" w:hint="cs"/>
                <w:sz w:val="24"/>
                <w:szCs w:val="24"/>
                <w:highlight w:val="yellow"/>
                <w:rtl/>
              </w:rPr>
              <w:t>ה</w:t>
            </w:r>
            <w:r>
              <w:rPr>
                <w:rFonts w:ascii="David" w:eastAsia="Times New Roman" w:hAnsi="David" w:cs="David" w:hint="cs"/>
                <w:sz w:val="24"/>
                <w:szCs w:val="24"/>
                <w:highlight w:val="yellow"/>
                <w:rtl/>
              </w:rPr>
              <w:t xml:space="preserve"> בהתאם לכללי מינהל תקין.</w:t>
            </w:r>
          </w:p>
        </w:tc>
      </w:tr>
      <w:tr w:rsidR="00C232CD" w:rsidRPr="00B5459B" w:rsidTr="00C232CD">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color w:val="000000"/>
                <w:sz w:val="24"/>
                <w:szCs w:val="24"/>
              </w:rPr>
            </w:pPr>
            <w:r>
              <w:rPr>
                <w:rFonts w:ascii="David" w:eastAsia="Times New Roman" w:hAnsi="David" w:cs="David" w:hint="cs"/>
                <w:color w:val="000000"/>
                <w:sz w:val="24"/>
                <w:szCs w:val="24"/>
                <w:rtl/>
              </w:rPr>
              <w:t>28</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35</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18.8</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C232CD" w:rsidRPr="0038148E" w:rsidRDefault="00C232CD" w:rsidP="00C232CD">
            <w:pPr>
              <w:bidi/>
              <w:rPr>
                <w:rFonts w:ascii="David" w:hAnsi="David" w:cs="David"/>
                <w:sz w:val="24"/>
                <w:szCs w:val="24"/>
                <w:rtl/>
              </w:rPr>
            </w:pPr>
            <w:r w:rsidRPr="007144B5">
              <w:rPr>
                <w:rFonts w:ascii="David" w:hAnsi="David" w:cs="David" w:hint="cs"/>
                <w:sz w:val="24"/>
                <w:szCs w:val="24"/>
                <w:rtl/>
              </w:rPr>
              <w:t>נבקש לשנות כך שתינתן לספק התראה ואפשרות לתקן.</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D16529" w:rsidP="00C232CD">
            <w:pPr>
              <w:keepNext/>
              <w:pBdr>
                <w:top w:val="nil"/>
                <w:left w:val="nil"/>
                <w:bottom w:val="nil"/>
                <w:right w:val="nil"/>
                <w:between w:val="nil"/>
              </w:pBdr>
              <w:bidi/>
              <w:spacing w:after="0" w:line="360" w:lineRule="auto"/>
              <w:jc w:val="both"/>
              <w:rPr>
                <w:rFonts w:ascii="David" w:eastAsia="Times New Roman" w:hAnsi="David" w:cs="David"/>
                <w:sz w:val="24"/>
                <w:szCs w:val="24"/>
                <w:highlight w:val="yellow"/>
                <w:rtl/>
              </w:rPr>
            </w:pPr>
            <w:r>
              <w:rPr>
                <w:rFonts w:ascii="David" w:eastAsia="Times New Roman" w:hAnsi="David" w:cs="David" w:hint="cs"/>
                <w:sz w:val="24"/>
                <w:szCs w:val="24"/>
                <w:highlight w:val="yellow"/>
                <w:rtl/>
              </w:rPr>
              <w:t>לא יחול שינוי בסעיף. יובהר כי המשרד ינהג בכל מקר</w:t>
            </w:r>
            <w:r w:rsidR="008C792A">
              <w:rPr>
                <w:rFonts w:ascii="David" w:eastAsia="Times New Roman" w:hAnsi="David" w:cs="David" w:hint="cs"/>
                <w:sz w:val="24"/>
                <w:szCs w:val="24"/>
                <w:highlight w:val="yellow"/>
                <w:rtl/>
              </w:rPr>
              <w:t>ה</w:t>
            </w:r>
            <w:r>
              <w:rPr>
                <w:rFonts w:ascii="David" w:eastAsia="Times New Roman" w:hAnsi="David" w:cs="David" w:hint="cs"/>
                <w:sz w:val="24"/>
                <w:szCs w:val="24"/>
                <w:highlight w:val="yellow"/>
                <w:rtl/>
              </w:rPr>
              <w:t xml:space="preserve"> בהתאם לכללי מינהל תקין.</w:t>
            </w:r>
          </w:p>
        </w:tc>
      </w:tr>
      <w:tr w:rsidR="00C232CD" w:rsidRPr="00B5459B" w:rsidTr="00FC0ECE">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color w:val="000000"/>
                <w:sz w:val="24"/>
                <w:szCs w:val="24"/>
                <w:rtl/>
              </w:rPr>
            </w:pPr>
            <w:r>
              <w:rPr>
                <w:rFonts w:ascii="David" w:eastAsia="Times New Roman" w:hAnsi="David" w:cs="David" w:hint="cs"/>
                <w:color w:val="000000"/>
                <w:sz w:val="24"/>
                <w:szCs w:val="24"/>
                <w:rtl/>
              </w:rPr>
              <w:t>29</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Pr>
            </w:pPr>
            <w:r>
              <w:rPr>
                <w:rFonts w:ascii="David" w:eastAsia="Times New Roman" w:hAnsi="David" w:cs="David"/>
                <w:sz w:val="24"/>
                <w:szCs w:val="24"/>
              </w:rPr>
              <w:t>47</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Default="00C232CD" w:rsidP="00C232CD">
            <w:pPr>
              <w:spacing w:after="0" w:line="240" w:lineRule="auto"/>
              <w:jc w:val="center"/>
              <w:rPr>
                <w:rFonts w:ascii="David" w:eastAsia="Times New Roman" w:hAnsi="David" w:cs="David"/>
                <w:sz w:val="24"/>
                <w:szCs w:val="24"/>
                <w:rtl/>
              </w:rPr>
            </w:pPr>
            <w:r>
              <w:rPr>
                <w:rFonts w:ascii="David" w:eastAsia="Times New Roman" w:hAnsi="David" w:cs="David" w:hint="cs"/>
                <w:sz w:val="24"/>
                <w:szCs w:val="24"/>
                <w:rtl/>
              </w:rPr>
              <w:t>נספח י'</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C232CD" w:rsidRPr="007144B5" w:rsidRDefault="00C232CD" w:rsidP="00C232CD">
            <w:pPr>
              <w:bidi/>
              <w:rPr>
                <w:rFonts w:ascii="David" w:hAnsi="David" w:cs="David"/>
                <w:sz w:val="24"/>
                <w:szCs w:val="24"/>
                <w:rtl/>
              </w:rPr>
            </w:pPr>
            <w:r w:rsidRPr="007144B5">
              <w:rPr>
                <w:rFonts w:ascii="David" w:hAnsi="David" w:cs="David" w:hint="cs"/>
                <w:sz w:val="24"/>
                <w:szCs w:val="24"/>
                <w:rtl/>
              </w:rPr>
              <w:t>מסמך להבהרה על הגשת התמורה שכן התמורה ידועה מראש. האם ההגשה מתבצעת עבור כמות אנשים?</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C232CD" w:rsidRPr="00485308" w:rsidRDefault="00485308" w:rsidP="00C232CD">
            <w:pPr>
              <w:keepNext/>
              <w:pBdr>
                <w:top w:val="nil"/>
                <w:left w:val="nil"/>
                <w:bottom w:val="nil"/>
                <w:right w:val="nil"/>
                <w:between w:val="nil"/>
              </w:pBdr>
              <w:bidi/>
              <w:spacing w:after="0" w:line="360" w:lineRule="auto"/>
              <w:jc w:val="both"/>
              <w:rPr>
                <w:rFonts w:ascii="David" w:eastAsia="Times New Roman" w:hAnsi="David" w:cs="David"/>
                <w:sz w:val="24"/>
                <w:szCs w:val="24"/>
                <w:rtl/>
              </w:rPr>
            </w:pPr>
            <w:r w:rsidRPr="00485308">
              <w:rPr>
                <w:rFonts w:ascii="David" w:eastAsia="Times New Roman" w:hAnsi="David" w:cs="David" w:hint="cs"/>
                <w:sz w:val="24"/>
                <w:szCs w:val="24"/>
                <w:rtl/>
              </w:rPr>
              <w:t>התמורה בתכנית הינה פר משתתפת.</w:t>
            </w:r>
          </w:p>
        </w:tc>
      </w:tr>
      <w:tr w:rsidR="00FC0ECE" w:rsidRPr="00B5459B" w:rsidTr="00CE0A6E">
        <w:trPr>
          <w:trHeight w:val="630"/>
        </w:trPr>
        <w:tc>
          <w:tcPr>
            <w:tcW w:w="850" w:type="dxa"/>
            <w:tcBorders>
              <w:top w:val="single" w:sz="8" w:space="0" w:color="auto"/>
              <w:left w:val="single" w:sz="8" w:space="0" w:color="auto"/>
              <w:bottom w:val="single" w:sz="8" w:space="0" w:color="auto"/>
              <w:right w:val="single" w:sz="4" w:space="0" w:color="auto"/>
            </w:tcBorders>
            <w:shd w:val="clear" w:color="auto" w:fill="auto"/>
            <w:vAlign w:val="center"/>
          </w:tcPr>
          <w:p w:rsidR="00FC0ECE" w:rsidRDefault="00FC0ECE" w:rsidP="00FC0ECE">
            <w:pPr>
              <w:spacing w:after="0" w:line="240" w:lineRule="auto"/>
              <w:jc w:val="center"/>
              <w:rPr>
                <w:rFonts w:ascii="David" w:eastAsia="Times New Roman" w:hAnsi="David" w:cs="David"/>
                <w:color w:val="000000"/>
                <w:sz w:val="24"/>
                <w:szCs w:val="24"/>
                <w:rtl/>
              </w:rPr>
            </w:pPr>
            <w:r>
              <w:rPr>
                <w:rFonts w:ascii="David" w:eastAsia="Times New Roman" w:hAnsi="David" w:cs="David"/>
                <w:color w:val="000000"/>
                <w:sz w:val="24"/>
                <w:szCs w:val="24"/>
              </w:rPr>
              <w:t>30</w:t>
            </w:r>
          </w:p>
        </w:tc>
        <w:tc>
          <w:tcPr>
            <w:tcW w:w="709" w:type="dxa"/>
            <w:tcBorders>
              <w:top w:val="single" w:sz="8" w:space="0" w:color="auto"/>
              <w:left w:val="single" w:sz="4" w:space="0" w:color="auto"/>
              <w:bottom w:val="single" w:sz="8" w:space="0" w:color="auto"/>
              <w:right w:val="single" w:sz="4" w:space="0" w:color="auto"/>
            </w:tcBorders>
            <w:shd w:val="clear" w:color="auto" w:fill="auto"/>
            <w:vAlign w:val="center"/>
          </w:tcPr>
          <w:p w:rsidR="00FC0ECE" w:rsidRDefault="00FC0ECE" w:rsidP="00FC0ECE">
            <w:pPr>
              <w:spacing w:after="0" w:line="240" w:lineRule="auto"/>
              <w:jc w:val="center"/>
              <w:rPr>
                <w:rFonts w:ascii="David" w:eastAsia="Times New Roman" w:hAnsi="David" w:cs="David"/>
                <w:sz w:val="24"/>
                <w:szCs w:val="24"/>
              </w:rPr>
            </w:pPr>
            <w:r w:rsidRPr="00FC0ECE">
              <w:rPr>
                <w:rFonts w:ascii="David" w:eastAsia="Times New Roman" w:hAnsi="David" w:cs="David" w:hint="cs"/>
                <w:sz w:val="20"/>
                <w:szCs w:val="20"/>
                <w:rtl/>
              </w:rPr>
              <w:t>שאלה כללית</w:t>
            </w:r>
          </w:p>
        </w:tc>
        <w:tc>
          <w:tcPr>
            <w:tcW w:w="851" w:type="dxa"/>
            <w:tcBorders>
              <w:top w:val="single" w:sz="8" w:space="0" w:color="auto"/>
              <w:left w:val="single" w:sz="4" w:space="0" w:color="auto"/>
              <w:bottom w:val="single" w:sz="8" w:space="0" w:color="auto"/>
              <w:right w:val="single" w:sz="4" w:space="0" w:color="auto"/>
            </w:tcBorders>
            <w:shd w:val="clear" w:color="auto" w:fill="auto"/>
            <w:vAlign w:val="center"/>
          </w:tcPr>
          <w:p w:rsidR="00FC0ECE" w:rsidRDefault="00FC0ECE" w:rsidP="00FC0ECE">
            <w:pPr>
              <w:spacing w:after="0" w:line="240" w:lineRule="auto"/>
              <w:jc w:val="center"/>
              <w:rPr>
                <w:rFonts w:ascii="David" w:eastAsia="Times New Roman" w:hAnsi="David" w:cs="David"/>
                <w:sz w:val="24"/>
                <w:szCs w:val="24"/>
                <w:rtl/>
              </w:rPr>
            </w:pPr>
            <w:r>
              <w:rPr>
                <w:rFonts w:ascii="David" w:eastAsia="Times New Roman" w:hAnsi="David" w:cs="David"/>
                <w:sz w:val="24"/>
                <w:szCs w:val="24"/>
              </w:rPr>
              <w:t>-</w:t>
            </w:r>
          </w:p>
        </w:tc>
        <w:tc>
          <w:tcPr>
            <w:tcW w:w="6378" w:type="dxa"/>
            <w:tcBorders>
              <w:top w:val="single" w:sz="8" w:space="0" w:color="auto"/>
              <w:left w:val="single" w:sz="4" w:space="0" w:color="auto"/>
              <w:bottom w:val="single" w:sz="8" w:space="0" w:color="auto"/>
              <w:right w:val="single" w:sz="4" w:space="0" w:color="auto"/>
            </w:tcBorders>
            <w:shd w:val="clear" w:color="auto" w:fill="auto"/>
          </w:tcPr>
          <w:p w:rsidR="00FC0ECE" w:rsidRPr="006F3856" w:rsidRDefault="00FC0ECE" w:rsidP="00FC0ECE">
            <w:pPr>
              <w:tabs>
                <w:tab w:val="left" w:pos="973"/>
              </w:tabs>
              <w:bidi/>
              <w:rPr>
                <w:rFonts w:ascii="David" w:hAnsi="David" w:cs="David"/>
                <w:sz w:val="24"/>
                <w:szCs w:val="24"/>
                <w:rtl/>
              </w:rPr>
            </w:pPr>
            <w:r w:rsidRPr="007144B5">
              <w:rPr>
                <w:rFonts w:ascii="David" w:hAnsi="David" w:cs="David" w:hint="cs"/>
                <w:sz w:val="24"/>
                <w:szCs w:val="24"/>
                <w:rtl/>
              </w:rPr>
              <w:t>מה אמדן כמויות כ"א לצורך ביצוע הקורסים הטכנולוגיים? מה אמדן הכמויות לכל אחת מאבני הדרך?</w:t>
            </w:r>
          </w:p>
        </w:tc>
        <w:tc>
          <w:tcPr>
            <w:tcW w:w="6663" w:type="dxa"/>
            <w:tcBorders>
              <w:top w:val="single" w:sz="8" w:space="0" w:color="auto"/>
              <w:left w:val="single" w:sz="4" w:space="0" w:color="auto"/>
              <w:bottom w:val="single" w:sz="8" w:space="0" w:color="auto"/>
              <w:right w:val="single" w:sz="4" w:space="0" w:color="auto"/>
            </w:tcBorders>
            <w:shd w:val="clear" w:color="auto" w:fill="auto"/>
            <w:vAlign w:val="center"/>
          </w:tcPr>
          <w:p w:rsidR="00FC0ECE" w:rsidRPr="00485308" w:rsidRDefault="00FC0ECE" w:rsidP="00A62318">
            <w:pPr>
              <w:keepNext/>
              <w:pBdr>
                <w:top w:val="nil"/>
                <w:left w:val="nil"/>
                <w:bottom w:val="nil"/>
                <w:right w:val="nil"/>
                <w:between w:val="nil"/>
              </w:pBdr>
              <w:bidi/>
              <w:spacing w:after="0" w:line="276" w:lineRule="auto"/>
              <w:jc w:val="both"/>
              <w:rPr>
                <w:rFonts w:ascii="David" w:eastAsia="Times New Roman" w:hAnsi="David" w:cs="David"/>
                <w:sz w:val="24"/>
                <w:szCs w:val="24"/>
                <w:rtl/>
              </w:rPr>
            </w:pPr>
            <w:r>
              <w:rPr>
                <w:rFonts w:ascii="David" w:eastAsia="Times New Roman" w:hAnsi="David" w:cs="David" w:hint="cs"/>
                <w:sz w:val="24"/>
                <w:szCs w:val="24"/>
                <w:rtl/>
              </w:rPr>
              <w:t xml:space="preserve">המציע יעמיד </w:t>
            </w:r>
            <w:r w:rsidR="00B23D6A">
              <w:rPr>
                <w:rFonts w:ascii="David" w:eastAsia="Times New Roman" w:hAnsi="David" w:cs="David" w:hint="cs"/>
                <w:sz w:val="24"/>
                <w:szCs w:val="24"/>
                <w:rtl/>
              </w:rPr>
              <w:t>כח אדם בהתאם לשיקולו</w:t>
            </w:r>
            <w:r w:rsidR="004E7963">
              <w:rPr>
                <w:rFonts w:ascii="David" w:eastAsia="Times New Roman" w:hAnsi="David" w:cs="David" w:hint="cs"/>
                <w:sz w:val="24"/>
                <w:szCs w:val="24"/>
                <w:rtl/>
              </w:rPr>
              <w:t xml:space="preserve"> לשם עמידה ביעדי התכנית ולטובת אספקת השירותים </w:t>
            </w:r>
            <w:r w:rsidR="00A62318">
              <w:rPr>
                <w:rFonts w:ascii="David" w:eastAsia="Times New Roman" w:hAnsi="David" w:cs="David" w:hint="cs"/>
                <w:sz w:val="24"/>
                <w:szCs w:val="24"/>
                <w:rtl/>
              </w:rPr>
              <w:t xml:space="preserve">בצורה </w:t>
            </w:r>
            <w:r w:rsidR="004E7963">
              <w:rPr>
                <w:rFonts w:ascii="David" w:eastAsia="Times New Roman" w:hAnsi="David" w:cs="David" w:hint="cs"/>
                <w:sz w:val="24"/>
                <w:szCs w:val="24"/>
                <w:rtl/>
              </w:rPr>
              <w:t xml:space="preserve">המיטבית. </w:t>
            </w:r>
          </w:p>
        </w:tc>
      </w:tr>
      <w:tr w:rsidR="00CE0A6E" w:rsidRPr="00B5459B" w:rsidTr="00976EA2">
        <w:trPr>
          <w:trHeight w:val="630"/>
        </w:trPr>
        <w:tc>
          <w:tcPr>
            <w:tcW w:w="850" w:type="dxa"/>
            <w:tcBorders>
              <w:top w:val="single" w:sz="8" w:space="0" w:color="auto"/>
              <w:left w:val="single" w:sz="8" w:space="0" w:color="auto"/>
              <w:bottom w:val="single" w:sz="4" w:space="0" w:color="auto"/>
              <w:right w:val="single" w:sz="4" w:space="0" w:color="auto"/>
            </w:tcBorders>
            <w:shd w:val="clear" w:color="auto" w:fill="auto"/>
            <w:vAlign w:val="center"/>
          </w:tcPr>
          <w:p w:rsidR="00CE0A6E" w:rsidRDefault="00CE0A6E" w:rsidP="00CE0A6E">
            <w:pPr>
              <w:spacing w:after="0" w:line="240" w:lineRule="auto"/>
              <w:jc w:val="center"/>
              <w:rPr>
                <w:rFonts w:ascii="David" w:eastAsia="Times New Roman" w:hAnsi="David" w:cs="David"/>
                <w:color w:val="000000"/>
                <w:sz w:val="24"/>
                <w:szCs w:val="24"/>
              </w:rPr>
            </w:pPr>
            <w:r>
              <w:rPr>
                <w:rFonts w:ascii="David" w:eastAsia="Times New Roman" w:hAnsi="David" w:cs="David"/>
                <w:color w:val="000000"/>
                <w:sz w:val="24"/>
                <w:szCs w:val="24"/>
              </w:rPr>
              <w:t>31</w:t>
            </w:r>
          </w:p>
        </w:tc>
        <w:tc>
          <w:tcPr>
            <w:tcW w:w="709" w:type="dxa"/>
            <w:tcBorders>
              <w:top w:val="single" w:sz="8" w:space="0" w:color="auto"/>
              <w:left w:val="single" w:sz="4" w:space="0" w:color="auto"/>
              <w:bottom w:val="single" w:sz="4" w:space="0" w:color="auto"/>
              <w:right w:val="single" w:sz="4" w:space="0" w:color="auto"/>
            </w:tcBorders>
            <w:shd w:val="clear" w:color="auto" w:fill="auto"/>
            <w:vAlign w:val="center"/>
          </w:tcPr>
          <w:p w:rsidR="00CE0A6E" w:rsidRDefault="00CE0A6E" w:rsidP="00CE0A6E">
            <w:pPr>
              <w:spacing w:after="0" w:line="240" w:lineRule="auto"/>
              <w:jc w:val="center"/>
              <w:rPr>
                <w:rFonts w:ascii="David" w:eastAsia="Times New Roman" w:hAnsi="David" w:cs="David"/>
                <w:sz w:val="24"/>
                <w:szCs w:val="24"/>
              </w:rPr>
            </w:pPr>
            <w:r w:rsidRPr="00FC0ECE">
              <w:rPr>
                <w:rFonts w:ascii="David" w:eastAsia="Times New Roman" w:hAnsi="David" w:cs="David" w:hint="cs"/>
                <w:sz w:val="20"/>
                <w:szCs w:val="20"/>
                <w:rtl/>
              </w:rPr>
              <w:t>שאלה כללית</w:t>
            </w:r>
          </w:p>
        </w:tc>
        <w:tc>
          <w:tcPr>
            <w:tcW w:w="851" w:type="dxa"/>
            <w:tcBorders>
              <w:top w:val="single" w:sz="8" w:space="0" w:color="auto"/>
              <w:left w:val="single" w:sz="4" w:space="0" w:color="auto"/>
              <w:bottom w:val="single" w:sz="4" w:space="0" w:color="auto"/>
              <w:right w:val="single" w:sz="4" w:space="0" w:color="auto"/>
            </w:tcBorders>
            <w:shd w:val="clear" w:color="auto" w:fill="auto"/>
            <w:vAlign w:val="center"/>
          </w:tcPr>
          <w:p w:rsidR="00CE0A6E" w:rsidRDefault="00CE0A6E" w:rsidP="00CE0A6E">
            <w:pPr>
              <w:spacing w:after="0" w:line="240" w:lineRule="auto"/>
              <w:jc w:val="center"/>
              <w:rPr>
                <w:rFonts w:ascii="David" w:eastAsia="Times New Roman" w:hAnsi="David" w:cs="David"/>
                <w:sz w:val="24"/>
                <w:szCs w:val="24"/>
              </w:rPr>
            </w:pPr>
            <w:r>
              <w:rPr>
                <w:rFonts w:ascii="David" w:eastAsia="Times New Roman" w:hAnsi="David" w:cs="David"/>
                <w:sz w:val="24"/>
                <w:szCs w:val="24"/>
              </w:rPr>
              <w:t>-</w:t>
            </w:r>
          </w:p>
        </w:tc>
        <w:tc>
          <w:tcPr>
            <w:tcW w:w="6378" w:type="dxa"/>
            <w:tcBorders>
              <w:top w:val="single" w:sz="8" w:space="0" w:color="auto"/>
              <w:left w:val="single" w:sz="4" w:space="0" w:color="auto"/>
              <w:bottom w:val="single" w:sz="4" w:space="0" w:color="auto"/>
              <w:right w:val="single" w:sz="4" w:space="0" w:color="auto"/>
            </w:tcBorders>
            <w:shd w:val="clear" w:color="auto" w:fill="auto"/>
          </w:tcPr>
          <w:p w:rsidR="00CE0A6E" w:rsidRPr="007144B5" w:rsidRDefault="00CE0A6E" w:rsidP="00CE0A6E">
            <w:pPr>
              <w:tabs>
                <w:tab w:val="left" w:pos="973"/>
              </w:tabs>
              <w:bidi/>
              <w:rPr>
                <w:rFonts w:ascii="David" w:hAnsi="David" w:cs="David"/>
                <w:sz w:val="24"/>
                <w:szCs w:val="24"/>
                <w:rtl/>
              </w:rPr>
            </w:pPr>
            <w:r w:rsidRPr="007144B5">
              <w:rPr>
                <w:rFonts w:ascii="David" w:hAnsi="David" w:cs="David" w:hint="cs"/>
                <w:sz w:val="24"/>
                <w:szCs w:val="24"/>
                <w:rtl/>
              </w:rPr>
              <w:t>מה אמדן כמות הכשרות?</w:t>
            </w:r>
          </w:p>
        </w:tc>
        <w:tc>
          <w:tcPr>
            <w:tcW w:w="6663" w:type="dxa"/>
            <w:tcBorders>
              <w:top w:val="single" w:sz="8" w:space="0" w:color="auto"/>
              <w:left w:val="single" w:sz="4" w:space="0" w:color="auto"/>
              <w:bottom w:val="single" w:sz="4" w:space="0" w:color="auto"/>
              <w:right w:val="single" w:sz="4" w:space="0" w:color="auto"/>
            </w:tcBorders>
            <w:shd w:val="clear" w:color="auto" w:fill="auto"/>
            <w:vAlign w:val="center"/>
          </w:tcPr>
          <w:p w:rsidR="00CE0A6E" w:rsidRDefault="006E1B52" w:rsidP="00CE0A6E">
            <w:pPr>
              <w:keepNext/>
              <w:pBdr>
                <w:top w:val="nil"/>
                <w:left w:val="nil"/>
                <w:bottom w:val="nil"/>
                <w:right w:val="nil"/>
                <w:between w:val="nil"/>
              </w:pBdr>
              <w:bidi/>
              <w:spacing w:after="0" w:line="360" w:lineRule="auto"/>
              <w:jc w:val="both"/>
              <w:rPr>
                <w:rFonts w:ascii="David" w:eastAsia="Times New Roman" w:hAnsi="David" w:cs="David"/>
                <w:sz w:val="24"/>
                <w:szCs w:val="24"/>
                <w:rtl/>
              </w:rPr>
            </w:pPr>
            <w:r w:rsidRPr="008C278A">
              <w:rPr>
                <w:rFonts w:ascii="David" w:hAnsi="David" w:cs="David"/>
                <w:color w:val="000000"/>
                <w:sz w:val="24"/>
                <w:szCs w:val="24"/>
                <w:rtl/>
              </w:rPr>
              <w:t xml:space="preserve"> </w:t>
            </w:r>
            <w:r w:rsidR="00D16529">
              <w:rPr>
                <w:rFonts w:ascii="David" w:hAnsi="David" w:cs="David" w:hint="cs"/>
                <w:color w:val="000000"/>
                <w:sz w:val="24"/>
                <w:szCs w:val="24"/>
                <w:highlight w:val="yellow"/>
                <w:rtl/>
              </w:rPr>
              <w:t xml:space="preserve">מספר ההכשרות שיבוצעו תלוי בנותן השירותים ובהכשרות שיזום וכן בתקציב המקסימאלי שהוקצה לטובת הקול הקורא. </w:t>
            </w:r>
          </w:p>
        </w:tc>
      </w:tr>
    </w:tbl>
    <w:p w:rsidR="00C232CD" w:rsidRDefault="00C232CD" w:rsidP="00480FD1"/>
    <w:sectPr w:rsidR="00C232CD" w:rsidSect="005C7CEB">
      <w:pgSz w:w="15840" w:h="12240" w:orient="landscape"/>
      <w:pgMar w:top="1800" w:right="1440" w:bottom="180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A15234" w:rsidRDefault="00A15234" w:rsidP="00596212">
      <w:pPr>
        <w:spacing w:after="0" w:line="240" w:lineRule="auto"/>
      </w:pPr>
      <w:r>
        <w:separator/>
      </w:r>
    </w:p>
  </w:endnote>
  <w:endnote w:type="continuationSeparator" w:id="0">
    <w:p w:rsidR="00A15234" w:rsidRDefault="00A15234" w:rsidP="00596212">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Noto Sans Symbols">
    <w:altName w:val="Calibri"/>
    <w:charset w:val="00"/>
    <w:family w:val="auto"/>
    <w:pitch w:val="default"/>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A15234" w:rsidRDefault="00A15234" w:rsidP="00596212">
      <w:pPr>
        <w:spacing w:after="0" w:line="240" w:lineRule="auto"/>
      </w:pPr>
      <w:r>
        <w:separator/>
      </w:r>
    </w:p>
  </w:footnote>
  <w:footnote w:type="continuationSeparator" w:id="0">
    <w:p w:rsidR="00A15234" w:rsidRDefault="00A15234" w:rsidP="00596212">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2064F5A"/>
    <w:multiLevelType w:val="multilevel"/>
    <w:tmpl w:val="D1369300"/>
    <w:lvl w:ilvl="0">
      <w:start w:val="1"/>
      <w:numFmt w:val="decimal"/>
      <w:lvlText w:val="%1)"/>
      <w:lvlJc w:val="left"/>
      <w:pPr>
        <w:ind w:left="765" w:hanging="765"/>
      </w:pPr>
      <w:rPr>
        <w:rFonts w:hint="default"/>
      </w:rPr>
    </w:lvl>
    <w:lvl w:ilvl="1">
      <w:start w:val="1"/>
      <w:numFmt w:val="decimal"/>
      <w:lvlText w:val="%1.%2"/>
      <w:lvlJc w:val="left"/>
      <w:pPr>
        <w:ind w:left="1197" w:hanging="765"/>
      </w:pPr>
      <w:rPr>
        <w:rFonts w:cs="David" w:hint="default"/>
      </w:rPr>
    </w:lvl>
    <w:lvl w:ilvl="2">
      <w:start w:val="2"/>
      <w:numFmt w:val="decimal"/>
      <w:lvlText w:val="%1.%2.%3"/>
      <w:lvlJc w:val="left"/>
      <w:pPr>
        <w:ind w:left="1629" w:hanging="765"/>
      </w:pPr>
      <w:rPr>
        <w:rFonts w:cs="David" w:hint="default"/>
      </w:rPr>
    </w:lvl>
    <w:lvl w:ilvl="3">
      <w:start w:val="5"/>
      <w:numFmt w:val="decimal"/>
      <w:lvlText w:val="%1.%2.%3.%4"/>
      <w:lvlJc w:val="left"/>
      <w:pPr>
        <w:ind w:left="2061" w:hanging="765"/>
      </w:pPr>
      <w:rPr>
        <w:rFonts w:cs="David" w:hint="default"/>
      </w:rPr>
    </w:lvl>
    <w:lvl w:ilvl="4">
      <w:start w:val="1"/>
      <w:numFmt w:val="decimal"/>
      <w:lvlText w:val="%1.%2.%3.%4.%5"/>
      <w:lvlJc w:val="left"/>
      <w:pPr>
        <w:ind w:left="2808" w:hanging="1080"/>
      </w:pPr>
      <w:rPr>
        <w:rFonts w:cs="David" w:hint="default"/>
      </w:rPr>
    </w:lvl>
    <w:lvl w:ilvl="5">
      <w:start w:val="1"/>
      <w:numFmt w:val="decimal"/>
      <w:lvlText w:val="%1.%2.%3.%4.%5.%6"/>
      <w:lvlJc w:val="left"/>
      <w:pPr>
        <w:ind w:left="3240" w:hanging="1080"/>
      </w:pPr>
      <w:rPr>
        <w:rFonts w:cs="David" w:hint="default"/>
      </w:rPr>
    </w:lvl>
    <w:lvl w:ilvl="6">
      <w:start w:val="1"/>
      <w:numFmt w:val="decimal"/>
      <w:lvlText w:val="%1.%2.%3.%4.%5.%6.%7"/>
      <w:lvlJc w:val="left"/>
      <w:pPr>
        <w:ind w:left="4032" w:hanging="1440"/>
      </w:pPr>
      <w:rPr>
        <w:rFonts w:cs="David" w:hint="default"/>
      </w:rPr>
    </w:lvl>
    <w:lvl w:ilvl="7">
      <w:start w:val="1"/>
      <w:numFmt w:val="decimal"/>
      <w:lvlText w:val="%1.%2.%3.%4.%5.%6.%7.%8"/>
      <w:lvlJc w:val="left"/>
      <w:pPr>
        <w:ind w:left="4464" w:hanging="1440"/>
      </w:pPr>
      <w:rPr>
        <w:rFonts w:cs="David" w:hint="default"/>
      </w:rPr>
    </w:lvl>
    <w:lvl w:ilvl="8">
      <w:start w:val="1"/>
      <w:numFmt w:val="decimal"/>
      <w:lvlText w:val="%1.%2.%3.%4.%5.%6.%7.%8.%9"/>
      <w:lvlJc w:val="left"/>
      <w:pPr>
        <w:ind w:left="4896" w:hanging="1440"/>
      </w:pPr>
      <w:rPr>
        <w:rFonts w:cs="David" w:hint="default"/>
      </w:rPr>
    </w:lvl>
  </w:abstractNum>
  <w:abstractNum w:abstractNumId="1" w15:restartNumberingAfterBreak="0">
    <w:nsid w:val="073D5A8D"/>
    <w:multiLevelType w:val="multilevel"/>
    <w:tmpl w:val="4B2099DC"/>
    <w:lvl w:ilvl="0">
      <w:start w:val="1"/>
      <w:numFmt w:val="decimal"/>
      <w:lvlText w:val="%1."/>
      <w:lvlJc w:val="right"/>
      <w:pPr>
        <w:ind w:left="360" w:hanging="360"/>
      </w:pPr>
    </w:lvl>
    <w:lvl w:ilvl="1">
      <w:start w:val="1"/>
      <w:numFmt w:val="decimal"/>
      <w:pStyle w:val="a"/>
      <w:lvlText w:val="%1.%2."/>
      <w:lvlJc w:val="right"/>
      <w:pPr>
        <w:ind w:left="792" w:hanging="432"/>
      </w:pPr>
    </w:lvl>
    <w:lvl w:ilvl="2">
      <w:start w:val="1"/>
      <w:numFmt w:val="decimal"/>
      <w:pStyle w:val="a0"/>
      <w:lvlText w:val="%1.%2.%3."/>
      <w:lvlJc w:val="right"/>
      <w:pPr>
        <w:ind w:left="1224" w:hanging="504"/>
      </w:pPr>
    </w:lvl>
    <w:lvl w:ilvl="3">
      <w:start w:val="1"/>
      <w:numFmt w:val="decimal"/>
      <w:lvlText w:val="%1.%2.%3.%4."/>
      <w:lvlJc w:val="right"/>
      <w:pPr>
        <w:ind w:left="2348" w:hanging="647"/>
      </w:pPr>
    </w:lvl>
    <w:lvl w:ilvl="4">
      <w:start w:val="1"/>
      <w:numFmt w:val="decimal"/>
      <w:lvlText w:val="%1.%2.%3.%4.%5."/>
      <w:lvlJc w:val="right"/>
      <w:pPr>
        <w:ind w:left="2232" w:hanging="792"/>
      </w:pPr>
    </w:lvl>
    <w:lvl w:ilvl="5">
      <w:start w:val="1"/>
      <w:numFmt w:val="decimal"/>
      <w:lvlText w:val="%1.%2.%3.%4.%5.%6."/>
      <w:lvlJc w:val="right"/>
      <w:pPr>
        <w:ind w:left="2736" w:hanging="935"/>
      </w:pPr>
    </w:lvl>
    <w:lvl w:ilvl="6">
      <w:start w:val="1"/>
      <w:numFmt w:val="decimal"/>
      <w:lvlText w:val="%1.%2.%3.%4.%5.%6.%7."/>
      <w:lvlJc w:val="right"/>
      <w:pPr>
        <w:ind w:left="3240" w:hanging="1080"/>
      </w:pPr>
    </w:lvl>
    <w:lvl w:ilvl="7">
      <w:start w:val="1"/>
      <w:numFmt w:val="decimal"/>
      <w:lvlText w:val="%1.%2.%3.%4.%5.%6.%7.%8."/>
      <w:lvlJc w:val="right"/>
      <w:pPr>
        <w:ind w:left="3744" w:hanging="1224"/>
      </w:pPr>
    </w:lvl>
    <w:lvl w:ilvl="8">
      <w:start w:val="1"/>
      <w:numFmt w:val="decimal"/>
      <w:lvlText w:val="%1.%2.%3.%4.%5.%6.%7.%8.%9."/>
      <w:lvlJc w:val="right"/>
      <w:pPr>
        <w:ind w:left="4320" w:hanging="1440"/>
      </w:pPr>
    </w:lvl>
  </w:abstractNum>
  <w:abstractNum w:abstractNumId="2" w15:restartNumberingAfterBreak="0">
    <w:nsid w:val="3ADC534C"/>
    <w:multiLevelType w:val="multilevel"/>
    <w:tmpl w:val="817CDD26"/>
    <w:lvl w:ilvl="0">
      <w:start w:val="1"/>
      <w:numFmt w:val="bullet"/>
      <w:pStyle w:val="1"/>
      <w:lvlText w:val="●"/>
      <w:lvlJc w:val="left"/>
      <w:pPr>
        <w:ind w:left="946" w:hanging="360"/>
      </w:pPr>
      <w:rPr>
        <w:rFonts w:ascii="Noto Sans Symbols" w:eastAsia="Noto Sans Symbols" w:hAnsi="Noto Sans Symbols" w:cs="Noto Sans Symbols"/>
      </w:rPr>
    </w:lvl>
    <w:lvl w:ilvl="1">
      <w:start w:val="1"/>
      <w:numFmt w:val="bullet"/>
      <w:pStyle w:val="2"/>
      <w:lvlText w:val="o"/>
      <w:lvlJc w:val="left"/>
      <w:pPr>
        <w:ind w:left="1666" w:hanging="360"/>
      </w:pPr>
      <w:rPr>
        <w:rFonts w:ascii="Courier New" w:eastAsia="Courier New" w:hAnsi="Courier New" w:cs="Courier New"/>
      </w:rPr>
    </w:lvl>
    <w:lvl w:ilvl="2">
      <w:start w:val="1"/>
      <w:numFmt w:val="bullet"/>
      <w:pStyle w:val="3"/>
      <w:lvlText w:val="▪"/>
      <w:lvlJc w:val="left"/>
      <w:pPr>
        <w:ind w:left="2386" w:hanging="360"/>
      </w:pPr>
      <w:rPr>
        <w:rFonts w:ascii="Noto Sans Symbols" w:eastAsia="Noto Sans Symbols" w:hAnsi="Noto Sans Symbols" w:cs="Noto Sans Symbols"/>
      </w:rPr>
    </w:lvl>
    <w:lvl w:ilvl="3">
      <w:start w:val="1"/>
      <w:numFmt w:val="bullet"/>
      <w:pStyle w:val="4"/>
      <w:lvlText w:val="●"/>
      <w:lvlJc w:val="left"/>
      <w:pPr>
        <w:ind w:left="3106" w:hanging="360"/>
      </w:pPr>
      <w:rPr>
        <w:rFonts w:ascii="Noto Sans Symbols" w:eastAsia="Noto Sans Symbols" w:hAnsi="Noto Sans Symbols" w:cs="Noto Sans Symbols"/>
      </w:rPr>
    </w:lvl>
    <w:lvl w:ilvl="4">
      <w:start w:val="1"/>
      <w:numFmt w:val="bullet"/>
      <w:lvlText w:val="o"/>
      <w:lvlJc w:val="left"/>
      <w:pPr>
        <w:ind w:left="3826" w:hanging="360"/>
      </w:pPr>
      <w:rPr>
        <w:rFonts w:ascii="Courier New" w:eastAsia="Courier New" w:hAnsi="Courier New" w:cs="Courier New"/>
      </w:rPr>
    </w:lvl>
    <w:lvl w:ilvl="5">
      <w:start w:val="1"/>
      <w:numFmt w:val="bullet"/>
      <w:lvlText w:val="▪"/>
      <w:lvlJc w:val="left"/>
      <w:pPr>
        <w:ind w:left="4546" w:hanging="360"/>
      </w:pPr>
      <w:rPr>
        <w:rFonts w:ascii="Noto Sans Symbols" w:eastAsia="Noto Sans Symbols" w:hAnsi="Noto Sans Symbols" w:cs="Noto Sans Symbols"/>
      </w:rPr>
    </w:lvl>
    <w:lvl w:ilvl="6">
      <w:start w:val="1"/>
      <w:numFmt w:val="bullet"/>
      <w:lvlText w:val="●"/>
      <w:lvlJc w:val="left"/>
      <w:pPr>
        <w:ind w:left="5266" w:hanging="360"/>
      </w:pPr>
      <w:rPr>
        <w:rFonts w:ascii="Noto Sans Symbols" w:eastAsia="Noto Sans Symbols" w:hAnsi="Noto Sans Symbols" w:cs="Noto Sans Symbols"/>
      </w:rPr>
    </w:lvl>
    <w:lvl w:ilvl="7">
      <w:start w:val="1"/>
      <w:numFmt w:val="bullet"/>
      <w:lvlText w:val="o"/>
      <w:lvlJc w:val="left"/>
      <w:pPr>
        <w:ind w:left="5986" w:hanging="360"/>
      </w:pPr>
      <w:rPr>
        <w:rFonts w:ascii="Courier New" w:eastAsia="Courier New" w:hAnsi="Courier New" w:cs="Courier New"/>
      </w:rPr>
    </w:lvl>
    <w:lvl w:ilvl="8">
      <w:start w:val="1"/>
      <w:numFmt w:val="bullet"/>
      <w:lvlText w:val="▪"/>
      <w:lvlJc w:val="left"/>
      <w:pPr>
        <w:ind w:left="6706" w:hanging="360"/>
      </w:pPr>
      <w:rPr>
        <w:rFonts w:ascii="Noto Sans Symbols" w:eastAsia="Noto Sans Symbols" w:hAnsi="Noto Sans Symbols" w:cs="Noto Sans Symbols"/>
      </w:rPr>
    </w:lvl>
  </w:abstractNum>
  <w:abstractNum w:abstractNumId="3" w15:restartNumberingAfterBreak="0">
    <w:nsid w:val="418C5061"/>
    <w:multiLevelType w:val="hybridMultilevel"/>
    <w:tmpl w:val="77461A28"/>
    <w:lvl w:ilvl="0" w:tplc="04090001">
      <w:start w:val="1"/>
      <w:numFmt w:val="bullet"/>
      <w:lvlText w:val=""/>
      <w:lvlJc w:val="left"/>
      <w:pPr>
        <w:ind w:left="2936" w:hanging="360"/>
      </w:pPr>
      <w:rPr>
        <w:rFonts w:ascii="Symbol" w:hAnsi="Symbol" w:hint="default"/>
      </w:rPr>
    </w:lvl>
    <w:lvl w:ilvl="1" w:tplc="04090003">
      <w:start w:val="1"/>
      <w:numFmt w:val="bullet"/>
      <w:lvlText w:val="o"/>
      <w:lvlJc w:val="left"/>
      <w:pPr>
        <w:ind w:left="3656" w:hanging="360"/>
      </w:pPr>
      <w:rPr>
        <w:rFonts w:ascii="Courier New" w:hAnsi="Courier New" w:cs="Courier New" w:hint="default"/>
      </w:rPr>
    </w:lvl>
    <w:lvl w:ilvl="2" w:tplc="04090005" w:tentative="1">
      <w:start w:val="1"/>
      <w:numFmt w:val="bullet"/>
      <w:lvlText w:val=""/>
      <w:lvlJc w:val="left"/>
      <w:pPr>
        <w:ind w:left="4376" w:hanging="360"/>
      </w:pPr>
      <w:rPr>
        <w:rFonts w:ascii="Wingdings" w:hAnsi="Wingdings" w:hint="default"/>
      </w:rPr>
    </w:lvl>
    <w:lvl w:ilvl="3" w:tplc="04090001">
      <w:start w:val="1"/>
      <w:numFmt w:val="bullet"/>
      <w:lvlText w:val=""/>
      <w:lvlJc w:val="left"/>
      <w:pPr>
        <w:ind w:left="5096" w:hanging="360"/>
      </w:pPr>
      <w:rPr>
        <w:rFonts w:ascii="Symbol" w:hAnsi="Symbol" w:hint="default"/>
      </w:rPr>
    </w:lvl>
    <w:lvl w:ilvl="4" w:tplc="04090003" w:tentative="1">
      <w:start w:val="1"/>
      <w:numFmt w:val="bullet"/>
      <w:lvlText w:val="o"/>
      <w:lvlJc w:val="left"/>
      <w:pPr>
        <w:ind w:left="5816" w:hanging="360"/>
      </w:pPr>
      <w:rPr>
        <w:rFonts w:ascii="Courier New" w:hAnsi="Courier New" w:cs="Courier New" w:hint="default"/>
      </w:rPr>
    </w:lvl>
    <w:lvl w:ilvl="5" w:tplc="04090005" w:tentative="1">
      <w:start w:val="1"/>
      <w:numFmt w:val="bullet"/>
      <w:lvlText w:val=""/>
      <w:lvlJc w:val="left"/>
      <w:pPr>
        <w:ind w:left="6536" w:hanging="360"/>
      </w:pPr>
      <w:rPr>
        <w:rFonts w:ascii="Wingdings" w:hAnsi="Wingdings" w:hint="default"/>
      </w:rPr>
    </w:lvl>
    <w:lvl w:ilvl="6" w:tplc="04090001" w:tentative="1">
      <w:start w:val="1"/>
      <w:numFmt w:val="bullet"/>
      <w:lvlText w:val=""/>
      <w:lvlJc w:val="left"/>
      <w:pPr>
        <w:ind w:left="7256" w:hanging="360"/>
      </w:pPr>
      <w:rPr>
        <w:rFonts w:ascii="Symbol" w:hAnsi="Symbol" w:hint="default"/>
      </w:rPr>
    </w:lvl>
    <w:lvl w:ilvl="7" w:tplc="04090003" w:tentative="1">
      <w:start w:val="1"/>
      <w:numFmt w:val="bullet"/>
      <w:lvlText w:val="o"/>
      <w:lvlJc w:val="left"/>
      <w:pPr>
        <w:ind w:left="7976" w:hanging="360"/>
      </w:pPr>
      <w:rPr>
        <w:rFonts w:ascii="Courier New" w:hAnsi="Courier New" w:cs="Courier New" w:hint="default"/>
      </w:rPr>
    </w:lvl>
    <w:lvl w:ilvl="8" w:tplc="04090005" w:tentative="1">
      <w:start w:val="1"/>
      <w:numFmt w:val="bullet"/>
      <w:lvlText w:val=""/>
      <w:lvlJc w:val="left"/>
      <w:pPr>
        <w:ind w:left="8696" w:hanging="360"/>
      </w:pPr>
      <w:rPr>
        <w:rFonts w:ascii="Wingdings" w:hAnsi="Wingdings" w:hint="default"/>
      </w:rPr>
    </w:lvl>
  </w:abstractNum>
  <w:num w:numId="1">
    <w:abstractNumId w:val="0"/>
  </w:num>
  <w:num w:numId="2">
    <w:abstractNumId w:val="1"/>
  </w:num>
  <w:num w:numId="3">
    <w:abstractNumId w:val="2"/>
  </w:num>
  <w:num w:numId="4">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revisionView w:inkAnnotations="0"/>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7CEB"/>
    <w:rsid w:val="000573F8"/>
    <w:rsid w:val="00060945"/>
    <w:rsid w:val="000C0B69"/>
    <w:rsid w:val="001446C0"/>
    <w:rsid w:val="001663DB"/>
    <w:rsid w:val="00197635"/>
    <w:rsid w:val="001E4C50"/>
    <w:rsid w:val="001F1795"/>
    <w:rsid w:val="00207799"/>
    <w:rsid w:val="00224569"/>
    <w:rsid w:val="00294015"/>
    <w:rsid w:val="002F2118"/>
    <w:rsid w:val="002F45C1"/>
    <w:rsid w:val="002F7EC2"/>
    <w:rsid w:val="00322049"/>
    <w:rsid w:val="003260C8"/>
    <w:rsid w:val="0035392B"/>
    <w:rsid w:val="00362E0E"/>
    <w:rsid w:val="00376746"/>
    <w:rsid w:val="003A4D46"/>
    <w:rsid w:val="003E02D2"/>
    <w:rsid w:val="003F204A"/>
    <w:rsid w:val="00420CAB"/>
    <w:rsid w:val="004240B8"/>
    <w:rsid w:val="00480FD1"/>
    <w:rsid w:val="004817FB"/>
    <w:rsid w:val="00485308"/>
    <w:rsid w:val="00495986"/>
    <w:rsid w:val="004E42DC"/>
    <w:rsid w:val="004E7963"/>
    <w:rsid w:val="00510273"/>
    <w:rsid w:val="00540A91"/>
    <w:rsid w:val="00566E59"/>
    <w:rsid w:val="00596212"/>
    <w:rsid w:val="005B31C3"/>
    <w:rsid w:val="005C21F1"/>
    <w:rsid w:val="005C5A69"/>
    <w:rsid w:val="005C7CEB"/>
    <w:rsid w:val="005D557A"/>
    <w:rsid w:val="006418DD"/>
    <w:rsid w:val="0064245C"/>
    <w:rsid w:val="006462C9"/>
    <w:rsid w:val="006479E9"/>
    <w:rsid w:val="006600B1"/>
    <w:rsid w:val="006775B6"/>
    <w:rsid w:val="006A1E49"/>
    <w:rsid w:val="006E1B52"/>
    <w:rsid w:val="006E5C19"/>
    <w:rsid w:val="007124F7"/>
    <w:rsid w:val="00735BEF"/>
    <w:rsid w:val="00751284"/>
    <w:rsid w:val="00774CE3"/>
    <w:rsid w:val="0079382E"/>
    <w:rsid w:val="007C1804"/>
    <w:rsid w:val="007C1D82"/>
    <w:rsid w:val="007D4D98"/>
    <w:rsid w:val="007E7774"/>
    <w:rsid w:val="008C228B"/>
    <w:rsid w:val="008C278A"/>
    <w:rsid w:val="008C792A"/>
    <w:rsid w:val="00910C35"/>
    <w:rsid w:val="009163F2"/>
    <w:rsid w:val="00922327"/>
    <w:rsid w:val="00930093"/>
    <w:rsid w:val="00947F55"/>
    <w:rsid w:val="00972C26"/>
    <w:rsid w:val="00974F95"/>
    <w:rsid w:val="00984CBF"/>
    <w:rsid w:val="009F0BD9"/>
    <w:rsid w:val="009F310E"/>
    <w:rsid w:val="00A05038"/>
    <w:rsid w:val="00A15234"/>
    <w:rsid w:val="00A15DD7"/>
    <w:rsid w:val="00A222A3"/>
    <w:rsid w:val="00A33D40"/>
    <w:rsid w:val="00A62318"/>
    <w:rsid w:val="00A70B8C"/>
    <w:rsid w:val="00A71E11"/>
    <w:rsid w:val="00A833E5"/>
    <w:rsid w:val="00B166C0"/>
    <w:rsid w:val="00B23D6A"/>
    <w:rsid w:val="00B25268"/>
    <w:rsid w:val="00B43100"/>
    <w:rsid w:val="00BA2287"/>
    <w:rsid w:val="00BC67BF"/>
    <w:rsid w:val="00BF2ADF"/>
    <w:rsid w:val="00C1511C"/>
    <w:rsid w:val="00C232CD"/>
    <w:rsid w:val="00C87C26"/>
    <w:rsid w:val="00CA2454"/>
    <w:rsid w:val="00CC423D"/>
    <w:rsid w:val="00CE0A6E"/>
    <w:rsid w:val="00CE51AE"/>
    <w:rsid w:val="00D16529"/>
    <w:rsid w:val="00D35D4B"/>
    <w:rsid w:val="00D36A4D"/>
    <w:rsid w:val="00D4740D"/>
    <w:rsid w:val="00D62DB2"/>
    <w:rsid w:val="00D726CC"/>
    <w:rsid w:val="00D96BB3"/>
    <w:rsid w:val="00DA559C"/>
    <w:rsid w:val="00DB07B6"/>
    <w:rsid w:val="00DC12AF"/>
    <w:rsid w:val="00E01863"/>
    <w:rsid w:val="00E0478E"/>
    <w:rsid w:val="00E22ECB"/>
    <w:rsid w:val="00E344B2"/>
    <w:rsid w:val="00E51215"/>
    <w:rsid w:val="00E67BE3"/>
    <w:rsid w:val="00E71989"/>
    <w:rsid w:val="00EF5B41"/>
    <w:rsid w:val="00EF6167"/>
    <w:rsid w:val="00F12A00"/>
    <w:rsid w:val="00FC0ECE"/>
    <w:rsid w:val="00FC2CDE"/>
    <w:rsid w:val="00FC654D"/>
    <w:rsid w:val="00FF544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E95230E-AB7A-475B-B1E5-6CF4C6295A2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1">
    <w:name w:val="Normal"/>
    <w:qFormat/>
  </w:style>
  <w:style w:type="character" w:default="1" w:styleId="a2">
    <w:name w:val="Default Paragraph Font"/>
    <w:uiPriority w:val="1"/>
    <w:semiHidden/>
    <w:unhideWhenUsed/>
  </w:style>
  <w:style w:type="table" w:default="1" w:styleId="a3">
    <w:name w:val="Normal Table"/>
    <w:uiPriority w:val="99"/>
    <w:semiHidden/>
    <w:unhideWhenUsed/>
    <w:tblPr>
      <w:tblInd w:w="0" w:type="dxa"/>
      <w:tblCellMar>
        <w:top w:w="0" w:type="dxa"/>
        <w:left w:w="108" w:type="dxa"/>
        <w:bottom w:w="0" w:type="dxa"/>
        <w:right w:w="108" w:type="dxa"/>
      </w:tblCellMar>
    </w:tblPr>
  </w:style>
  <w:style w:type="numbering" w:default="1" w:styleId="a4">
    <w:name w:val="No List"/>
    <w:uiPriority w:val="99"/>
    <w:semiHidden/>
    <w:unhideWhenUsed/>
  </w:style>
  <w:style w:type="table" w:styleId="a5">
    <w:name w:val="Table Grid"/>
    <w:basedOn w:val="a3"/>
    <w:uiPriority w:val="39"/>
    <w:rsid w:val="005C7CEB"/>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6">
    <w:name w:val="List Paragraph"/>
    <w:basedOn w:val="a1"/>
    <w:link w:val="a7"/>
    <w:uiPriority w:val="34"/>
    <w:qFormat/>
    <w:rsid w:val="005C7CEB"/>
    <w:pPr>
      <w:bidi/>
      <w:spacing w:after="200" w:line="276" w:lineRule="auto"/>
      <w:ind w:left="720"/>
      <w:contextualSpacing/>
    </w:pPr>
  </w:style>
  <w:style w:type="character" w:customStyle="1" w:styleId="a7">
    <w:name w:val="פיסקת רשימה תו"/>
    <w:link w:val="a6"/>
    <w:uiPriority w:val="34"/>
    <w:rsid w:val="005C7CEB"/>
  </w:style>
  <w:style w:type="character" w:styleId="a8">
    <w:name w:val="annotation reference"/>
    <w:basedOn w:val="a2"/>
    <w:uiPriority w:val="99"/>
    <w:semiHidden/>
    <w:unhideWhenUsed/>
    <w:rsid w:val="00D36A4D"/>
    <w:rPr>
      <w:sz w:val="16"/>
      <w:szCs w:val="16"/>
    </w:rPr>
  </w:style>
  <w:style w:type="paragraph" w:styleId="a9">
    <w:name w:val="annotation text"/>
    <w:basedOn w:val="a1"/>
    <w:link w:val="aa"/>
    <w:uiPriority w:val="99"/>
    <w:semiHidden/>
    <w:unhideWhenUsed/>
    <w:rsid w:val="00D36A4D"/>
    <w:pPr>
      <w:spacing w:line="240" w:lineRule="auto"/>
    </w:pPr>
    <w:rPr>
      <w:sz w:val="20"/>
      <w:szCs w:val="20"/>
    </w:rPr>
  </w:style>
  <w:style w:type="character" w:customStyle="1" w:styleId="aa">
    <w:name w:val="טקסט הערה תו"/>
    <w:basedOn w:val="a2"/>
    <w:link w:val="a9"/>
    <w:uiPriority w:val="99"/>
    <w:semiHidden/>
    <w:rsid w:val="00D36A4D"/>
    <w:rPr>
      <w:sz w:val="20"/>
      <w:szCs w:val="20"/>
    </w:rPr>
  </w:style>
  <w:style w:type="paragraph" w:styleId="ab">
    <w:name w:val="annotation subject"/>
    <w:basedOn w:val="a9"/>
    <w:next w:val="a9"/>
    <w:link w:val="ac"/>
    <w:uiPriority w:val="99"/>
    <w:semiHidden/>
    <w:unhideWhenUsed/>
    <w:rsid w:val="00D36A4D"/>
    <w:rPr>
      <w:b/>
      <w:bCs/>
    </w:rPr>
  </w:style>
  <w:style w:type="character" w:customStyle="1" w:styleId="ac">
    <w:name w:val="נושא הערה תו"/>
    <w:basedOn w:val="aa"/>
    <w:link w:val="ab"/>
    <w:uiPriority w:val="99"/>
    <w:semiHidden/>
    <w:rsid w:val="00D36A4D"/>
    <w:rPr>
      <w:b/>
      <w:bCs/>
      <w:sz w:val="20"/>
      <w:szCs w:val="20"/>
    </w:rPr>
  </w:style>
  <w:style w:type="paragraph" w:styleId="ad">
    <w:name w:val="Balloon Text"/>
    <w:basedOn w:val="a1"/>
    <w:link w:val="ae"/>
    <w:uiPriority w:val="99"/>
    <w:semiHidden/>
    <w:unhideWhenUsed/>
    <w:rsid w:val="00D36A4D"/>
    <w:pPr>
      <w:spacing w:after="0" w:line="240" w:lineRule="auto"/>
    </w:pPr>
    <w:rPr>
      <w:rFonts w:ascii="Tahoma" w:hAnsi="Tahoma" w:cs="Tahoma"/>
      <w:sz w:val="18"/>
      <w:szCs w:val="18"/>
    </w:rPr>
  </w:style>
  <w:style w:type="character" w:customStyle="1" w:styleId="ae">
    <w:name w:val="טקסט בלונים תו"/>
    <w:basedOn w:val="a2"/>
    <w:link w:val="ad"/>
    <w:uiPriority w:val="99"/>
    <w:semiHidden/>
    <w:rsid w:val="00D36A4D"/>
    <w:rPr>
      <w:rFonts w:ascii="Tahoma" w:hAnsi="Tahoma" w:cs="Tahoma"/>
      <w:sz w:val="18"/>
      <w:szCs w:val="18"/>
    </w:rPr>
  </w:style>
  <w:style w:type="paragraph" w:styleId="af">
    <w:name w:val="header"/>
    <w:basedOn w:val="a1"/>
    <w:link w:val="af0"/>
    <w:uiPriority w:val="99"/>
    <w:unhideWhenUsed/>
    <w:rsid w:val="00596212"/>
    <w:pPr>
      <w:tabs>
        <w:tab w:val="center" w:pos="4320"/>
        <w:tab w:val="right" w:pos="8640"/>
      </w:tabs>
      <w:spacing w:after="0" w:line="240" w:lineRule="auto"/>
    </w:pPr>
  </w:style>
  <w:style w:type="character" w:customStyle="1" w:styleId="af0">
    <w:name w:val="כותרת עליונה תו"/>
    <w:basedOn w:val="a2"/>
    <w:link w:val="af"/>
    <w:uiPriority w:val="99"/>
    <w:rsid w:val="00596212"/>
  </w:style>
  <w:style w:type="paragraph" w:styleId="af1">
    <w:name w:val="footer"/>
    <w:basedOn w:val="a1"/>
    <w:link w:val="af2"/>
    <w:uiPriority w:val="99"/>
    <w:unhideWhenUsed/>
    <w:rsid w:val="00596212"/>
    <w:pPr>
      <w:tabs>
        <w:tab w:val="center" w:pos="4320"/>
        <w:tab w:val="right" w:pos="8640"/>
      </w:tabs>
      <w:spacing w:after="0" w:line="240" w:lineRule="auto"/>
    </w:pPr>
  </w:style>
  <w:style w:type="character" w:customStyle="1" w:styleId="af2">
    <w:name w:val="כותרת תחתונה תו"/>
    <w:basedOn w:val="a2"/>
    <w:link w:val="af1"/>
    <w:uiPriority w:val="99"/>
    <w:rsid w:val="00596212"/>
  </w:style>
  <w:style w:type="paragraph" w:customStyle="1" w:styleId="a">
    <w:name w:val="טקסט סעיף"/>
    <w:basedOn w:val="a1"/>
    <w:rsid w:val="00E51215"/>
    <w:pPr>
      <w:numPr>
        <w:ilvl w:val="1"/>
        <w:numId w:val="2"/>
      </w:numPr>
      <w:bidi/>
      <w:spacing w:after="0" w:line="360" w:lineRule="auto"/>
      <w:jc w:val="both"/>
    </w:pPr>
    <w:rPr>
      <w:rFonts w:ascii="Arial" w:eastAsia="Times New Roman" w:hAnsi="Arial" w:cs="Arial"/>
      <w:szCs w:val="24"/>
    </w:rPr>
  </w:style>
  <w:style w:type="paragraph" w:customStyle="1" w:styleId="a0">
    <w:name w:val="תת סעיף"/>
    <w:basedOn w:val="a1"/>
    <w:link w:val="Char"/>
    <w:rsid w:val="00E51215"/>
    <w:pPr>
      <w:numPr>
        <w:ilvl w:val="2"/>
        <w:numId w:val="2"/>
      </w:numPr>
      <w:bidi/>
      <w:spacing w:after="0" w:line="360" w:lineRule="auto"/>
      <w:jc w:val="both"/>
    </w:pPr>
    <w:rPr>
      <w:rFonts w:ascii="Times New Roman" w:eastAsia="Times New Roman" w:hAnsi="Times New Roman" w:cs="Arial"/>
      <w:szCs w:val="24"/>
    </w:rPr>
  </w:style>
  <w:style w:type="paragraph" w:customStyle="1" w:styleId="1">
    <w:name w:val="היסט1"/>
    <w:basedOn w:val="a1"/>
    <w:rsid w:val="00480FD1"/>
    <w:pPr>
      <w:numPr>
        <w:numId w:val="3"/>
      </w:numPr>
      <w:bidi/>
      <w:spacing w:before="240" w:after="0" w:line="240" w:lineRule="auto"/>
      <w:jc w:val="both"/>
    </w:pPr>
    <w:rPr>
      <w:rFonts w:ascii="Arial" w:eastAsia="Times New Roman" w:hAnsi="Arial" w:cs="Times New Roman"/>
      <w:sz w:val="24"/>
      <w:szCs w:val="24"/>
    </w:rPr>
  </w:style>
  <w:style w:type="paragraph" w:customStyle="1" w:styleId="2">
    <w:name w:val="היסט2"/>
    <w:basedOn w:val="a1"/>
    <w:rsid w:val="00480FD1"/>
    <w:pPr>
      <w:numPr>
        <w:ilvl w:val="1"/>
        <w:numId w:val="3"/>
      </w:numPr>
      <w:bidi/>
      <w:spacing w:before="240" w:after="0" w:line="240" w:lineRule="auto"/>
      <w:jc w:val="both"/>
    </w:pPr>
    <w:rPr>
      <w:rFonts w:ascii="Arial" w:eastAsia="Times New Roman" w:hAnsi="Arial" w:cs="Times New Roman"/>
      <w:sz w:val="24"/>
      <w:szCs w:val="24"/>
    </w:rPr>
  </w:style>
  <w:style w:type="paragraph" w:customStyle="1" w:styleId="3">
    <w:name w:val="היסט3"/>
    <w:basedOn w:val="a1"/>
    <w:rsid w:val="00480FD1"/>
    <w:pPr>
      <w:numPr>
        <w:ilvl w:val="2"/>
        <w:numId w:val="3"/>
      </w:numPr>
      <w:bidi/>
      <w:spacing w:before="240" w:after="0" w:line="240" w:lineRule="auto"/>
      <w:jc w:val="both"/>
    </w:pPr>
    <w:rPr>
      <w:rFonts w:ascii="Arial" w:eastAsia="Times New Roman" w:hAnsi="Arial" w:cs="Times New Roman"/>
      <w:sz w:val="24"/>
      <w:szCs w:val="24"/>
    </w:rPr>
  </w:style>
  <w:style w:type="paragraph" w:customStyle="1" w:styleId="4">
    <w:name w:val="היסט4"/>
    <w:basedOn w:val="a1"/>
    <w:rsid w:val="00480FD1"/>
    <w:pPr>
      <w:numPr>
        <w:ilvl w:val="3"/>
        <w:numId w:val="3"/>
      </w:numPr>
      <w:bidi/>
      <w:spacing w:before="240" w:after="0" w:line="240" w:lineRule="auto"/>
      <w:jc w:val="both"/>
    </w:pPr>
    <w:rPr>
      <w:rFonts w:ascii="Arial" w:eastAsia="Times New Roman" w:hAnsi="Arial" w:cs="Times New Roman"/>
      <w:sz w:val="24"/>
      <w:szCs w:val="24"/>
    </w:rPr>
  </w:style>
  <w:style w:type="character" w:customStyle="1" w:styleId="Char">
    <w:name w:val="תת סעיף Char"/>
    <w:link w:val="a0"/>
    <w:rsid w:val="0035392B"/>
    <w:rPr>
      <w:rFonts w:ascii="Times New Roman" w:eastAsia="Times New Roman" w:hAnsi="Times New Roman" w:cs="Arial"/>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276182914">
      <w:bodyDiv w:val="1"/>
      <w:marLeft w:val="0"/>
      <w:marRight w:val="0"/>
      <w:marTop w:val="0"/>
      <w:marBottom w:val="0"/>
      <w:divBdr>
        <w:top w:val="none" w:sz="0" w:space="0" w:color="auto"/>
        <w:left w:val="none" w:sz="0" w:space="0" w:color="auto"/>
        <w:bottom w:val="none" w:sz="0" w:space="0" w:color="auto"/>
        <w:right w:val="none" w:sz="0" w:space="0" w:color="auto"/>
      </w:divBdr>
    </w:div>
    <w:div w:id="287594516">
      <w:bodyDiv w:val="1"/>
      <w:marLeft w:val="0"/>
      <w:marRight w:val="0"/>
      <w:marTop w:val="0"/>
      <w:marBottom w:val="0"/>
      <w:divBdr>
        <w:top w:val="none" w:sz="0" w:space="0" w:color="auto"/>
        <w:left w:val="none" w:sz="0" w:space="0" w:color="auto"/>
        <w:bottom w:val="none" w:sz="0" w:space="0" w:color="auto"/>
        <w:right w:val="none" w:sz="0" w:space="0" w:color="auto"/>
      </w:divBdr>
    </w:div>
    <w:div w:id="15022365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3</Pages>
  <Words>1284</Words>
  <Characters>7319</Characters>
  <Application>Microsoft Office Word</Application>
  <DocSecurity>4</DocSecurity>
  <Lines>60</Lines>
  <Paragraphs>17</Paragraphs>
  <ScaleCrop>false</ScaleCrop>
  <HeadingPairs>
    <vt:vector size="2" baseType="variant">
      <vt:variant>
        <vt:lpstr>שם</vt:lpstr>
      </vt:variant>
      <vt:variant>
        <vt:i4>1</vt:i4>
      </vt:variant>
    </vt:vector>
  </HeadingPairs>
  <TitlesOfParts>
    <vt:vector size="1" baseType="lpstr">
      <vt:lpstr/>
    </vt:vector>
  </TitlesOfParts>
  <Company>Ministry Of Economy</Company>
  <LinksUpToDate>false</LinksUpToDate>
  <CharactersWithSpaces>8586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קארין לוי</dc:creator>
  <cp:keywords/>
  <dc:description/>
  <cp:lastModifiedBy>עדן פלאו</cp:lastModifiedBy>
  <cp:revision>2</cp:revision>
  <cp:lastPrinted>2021-10-06T09:09:00Z</cp:lastPrinted>
  <dcterms:created xsi:type="dcterms:W3CDTF">2025-02-16T10:20:00Z</dcterms:created>
  <dcterms:modified xsi:type="dcterms:W3CDTF">2025-02-16T10:20:00Z</dcterms:modified>
</cp:coreProperties>
</file>